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4E36EC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55F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Referent de specialitate asigurări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80B187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855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241244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488E014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855F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50DBE92F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8855F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F8D9754" w14:textId="6CF66267" w:rsidR="008855FD" w:rsidRDefault="008855FD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persoanele cu care intră în contact în interes de serviciu.</w:t>
      </w:r>
    </w:p>
    <w:p w14:paraId="2BD2F4C5" w14:textId="599C07AF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855FD">
        <w:rPr>
          <w:rFonts w:asciiTheme="minorHAnsi" w:hAnsiTheme="minorHAnsi" w:cstheme="minorHAnsi"/>
          <w:color w:val="000000" w:themeColor="text1"/>
          <w:sz w:val="20"/>
          <w:szCs w:val="20"/>
        </w:rPr>
        <w:t>administra eficient și corect polițele de asigurare, să se asigure de conformitatea cu reglementările legale și interne și să ofere suport clienților și colegilor în toate aspectele legate de asigurări.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68952DD" w14:textId="0C9378C3" w:rsidR="00BB1629" w:rsidRDefault="006E0226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855FD">
        <w:rPr>
          <w:rFonts w:asciiTheme="minorHAnsi" w:hAnsiTheme="minorHAnsi" w:cstheme="minorHAnsi"/>
          <w:color w:val="000000"/>
          <w:sz w:val="20"/>
          <w:szCs w:val="20"/>
        </w:rPr>
        <w:t>emită și să reînnoiască polițele de asigurări;</w:t>
      </w:r>
    </w:p>
    <w:p w14:paraId="108C7A94" w14:textId="06E65404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actualizeze datele polițelor;</w:t>
      </w:r>
    </w:p>
    <w:p w14:paraId="4D31D19A" w14:textId="447DCD85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proceseze cererile de modificare a polițelor existente;</w:t>
      </w:r>
    </w:p>
    <w:p w14:paraId="29423B63" w14:textId="4DEFF798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și informații clienților cu privire la produsele de asigurare;</w:t>
      </w:r>
    </w:p>
    <w:p w14:paraId="09FA62F4" w14:textId="156668E7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solicitările și reclamațiile clienților într-un mod prompt și profesional;</w:t>
      </w:r>
    </w:p>
    <w:p w14:paraId="14D3199F" w14:textId="2BEB0476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o comunicare eficientă a relațiilor pozitive cu clienții;</w:t>
      </w:r>
    </w:p>
    <w:p w14:paraId="7216DD3C" w14:textId="2F19ED50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și să analizeze riscurile asociate cererilor de asigurare;</w:t>
      </w:r>
    </w:p>
    <w:p w14:paraId="10B1DF7F" w14:textId="2B37A1ED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produsele de asigurare adecvate în funcție de nevoile clienților și de analiza riscurilor;</w:t>
      </w:r>
    </w:p>
    <w:p w14:paraId="104BCC67" w14:textId="31E17523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documentației și proceselor cu reglementările legale și cu politicile interne ale companiei;</w:t>
      </w:r>
    </w:p>
    <w:p w14:paraId="31577F68" w14:textId="14E351CF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arhiveze documentația necesară în mod corect și organizat;</w:t>
      </w:r>
    </w:p>
    <w:p w14:paraId="6FC6242C" w14:textId="09A2B2E5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pentru a asigura o gestionare integrată și eficientă a polițelor de asigurare;</w:t>
      </w:r>
    </w:p>
    <w:p w14:paraId="41B5B017" w14:textId="60779B4C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și informații colegilor în ceea ce privește aspectele tehnice și procedurale ale asigurărilor;</w:t>
      </w:r>
    </w:p>
    <w:p w14:paraId="678DA9BE" w14:textId="4511C86B" w:rsidR="008855FD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propună soluții pentru îmbunătățirea proceselor interne legate de gestionarea polițelor de asigurare;</w:t>
      </w:r>
    </w:p>
    <w:p w14:paraId="4C7D3427" w14:textId="49DCD81E" w:rsidR="00C34B38" w:rsidRDefault="008855FD" w:rsidP="008855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</w:t>
      </w:r>
      <w:r w:rsidR="00C34B38">
        <w:rPr>
          <w:rFonts w:asciiTheme="minorHAnsi" w:hAnsiTheme="minorHAnsi" w:cstheme="minorHAnsi"/>
          <w:color w:val="000000"/>
          <w:sz w:val="20"/>
          <w:szCs w:val="20"/>
        </w:rPr>
        <w:t xml:space="preserve"> cursuri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și sesiuni de dezvoltare profesională pentru a se menține la curent cu </w:t>
      </w:r>
      <w:r w:rsidR="00C34B38">
        <w:rPr>
          <w:rFonts w:asciiTheme="minorHAnsi" w:hAnsiTheme="minorHAnsi" w:cstheme="minorHAnsi"/>
          <w:color w:val="000000"/>
          <w:sz w:val="20"/>
          <w:szCs w:val="20"/>
        </w:rPr>
        <w:t>noile reglementări și practici din domeniul asigurărilor;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B93E758" w:rsidR="00C34B38" w:rsidRDefault="00C34B38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749B3D24" w:rsidR="00C34B38" w:rsidRDefault="00995A3A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D077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legate de legislația și reglementările din domeniul asigurărilor;</w:t>
      </w:r>
    </w:p>
    <w:p w14:paraId="02857D33" w14:textId="313BB649" w:rsidR="00C34B38" w:rsidRPr="00C34B38" w:rsidRDefault="00C34B38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99BFDF" w14:textId="4669C97B" w:rsidR="00D07764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3634641" w14:textId="047A12E4" w:rsidR="00C34B38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analiză;</w:t>
      </w:r>
    </w:p>
    <w:p w14:paraId="5A33757D" w14:textId="0C2271FC" w:rsidR="00C34B38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organizare;</w:t>
      </w:r>
    </w:p>
    <w:p w14:paraId="207B8D64" w14:textId="21C8B1BA" w:rsidR="00C34B38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de a gestiona corect și corespunzător timpul. 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C89A9" w14:textId="77777777" w:rsidR="008E29A5" w:rsidRDefault="008E29A5" w:rsidP="00527620">
      <w:r>
        <w:separator/>
      </w:r>
    </w:p>
  </w:endnote>
  <w:endnote w:type="continuationSeparator" w:id="0">
    <w:p w14:paraId="338C051C" w14:textId="77777777" w:rsidR="008E29A5" w:rsidRDefault="008E29A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1F71F65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809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809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CC1D9D3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809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809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0CA5" w14:textId="77777777" w:rsidR="008E29A5" w:rsidRDefault="008E29A5" w:rsidP="00527620">
      <w:r>
        <w:separator/>
      </w:r>
    </w:p>
  </w:footnote>
  <w:footnote w:type="continuationSeparator" w:id="0">
    <w:p w14:paraId="6F9333A0" w14:textId="77777777" w:rsidR="008E29A5" w:rsidRDefault="008E29A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8A35" w14:textId="77777777" w:rsidR="0028098D" w:rsidRPr="00527620" w:rsidRDefault="0028098D" w:rsidP="0028098D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140AE3BB" w14:textId="77777777" w:rsidR="0028098D" w:rsidRPr="00527620" w:rsidRDefault="0028098D" w:rsidP="0028098D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00CF338F" w14:textId="77777777" w:rsidR="0028098D" w:rsidRPr="00527620" w:rsidRDefault="0028098D" w:rsidP="0028098D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098D"/>
    <w:rsid w:val="0028323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64478"/>
    <w:rsid w:val="00864924"/>
    <w:rsid w:val="008747F6"/>
    <w:rsid w:val="008855FD"/>
    <w:rsid w:val="0088607B"/>
    <w:rsid w:val="008C36A9"/>
    <w:rsid w:val="008D4F2E"/>
    <w:rsid w:val="008E29A5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E2B23"/>
    <w:rsid w:val="00CF0808"/>
    <w:rsid w:val="00CF5454"/>
    <w:rsid w:val="00D0776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2024-05-22T13:11:00Z</dcterms:created>
  <dcterms:modified xsi:type="dcterms:W3CDTF">2024-05-25T16:08:00Z</dcterms:modified>
</cp:coreProperties>
</file>