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E19466A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Proiectant inginer construcții</w:t>
      </w:r>
    </w:p>
    <w:p w14:paraId="3D4CB64A" w14:textId="2980568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D7E40" w:rsidRPr="008D7E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628E82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214208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3E6C10F2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A0071" w:rsidRPr="000A0071">
        <w:rPr>
          <w:rFonts w:asciiTheme="minorHAnsi" w:hAnsiTheme="minorHAnsi" w:cstheme="minorHAnsi"/>
          <w:color w:val="000000" w:themeColor="text1"/>
          <w:sz w:val="20"/>
          <w:szCs w:val="20"/>
        </w:rPr>
        <w:t>execuție.</w:t>
      </w:r>
      <w:r w:rsidR="00CF5454" w:rsidRPr="000A00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335A05AA" w:rsidR="001C33B2" w:rsidRPr="000A0071" w:rsidRDefault="00B7314A" w:rsidP="000A007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00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0A007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0A00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0A00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0A00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96DF9" w:rsidRPr="000A0071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 sau inginerului șef;</w:t>
      </w:r>
    </w:p>
    <w:p w14:paraId="2EB87D02" w14:textId="73B710AF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406BD97E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96DF9">
        <w:rPr>
          <w:rFonts w:asciiTheme="minorHAnsi" w:hAnsiTheme="minorHAnsi" w:cstheme="minorHAnsi"/>
          <w:color w:val="000000" w:themeColor="text1"/>
          <w:sz w:val="20"/>
          <w:szCs w:val="20"/>
        </w:rPr>
        <w:t>supraveghea, coordona și gestiona activitățile de pe șantier.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124D1D2" w14:textId="77777777" w:rsidR="000365E7" w:rsidRDefault="000365E7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2BD1108" w14:textId="267957CC" w:rsidR="000365E7" w:rsidRDefault="00F96DF9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0365E7">
        <w:rPr>
          <w:rFonts w:asciiTheme="minorHAnsi" w:hAnsiTheme="minorHAnsi" w:cstheme="minorHAnsi"/>
          <w:color w:val="000000"/>
          <w:sz w:val="20"/>
          <w:szCs w:val="20"/>
        </w:rPr>
        <w:t>răspundă de realizarea sarcinilor repartizate de către superiorii ierarhici în limita calificării profesionale;</w:t>
      </w:r>
    </w:p>
    <w:p w14:paraId="247C161B" w14:textId="21047465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demararea și derularea programelor de execuție din cadrul companiei;</w:t>
      </w:r>
    </w:p>
    <w:p w14:paraId="42F20D6D" w14:textId="0D44523C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verificările tehnice prevăzute legal;</w:t>
      </w:r>
    </w:p>
    <w:p w14:paraId="1113894A" w14:textId="2C23593F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redacteze documentele și rapoartele solicitate de superiorii ierarhici;</w:t>
      </w:r>
    </w:p>
    <w:p w14:paraId="6323910A" w14:textId="087C97F1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recepția produselor și serviciilor achiziționate și să întocmească documentația legală de punere în funcțiune;</w:t>
      </w:r>
    </w:p>
    <w:p w14:paraId="2EDDB10C" w14:textId="7570091A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stadiul lucrărilor din punct de vedere calitativ și cantitativ, conform proiectului;</w:t>
      </w:r>
    </w:p>
    <w:p w14:paraId="04894821" w14:textId="0A6E3687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planurile de construcție;</w:t>
      </w:r>
    </w:p>
    <w:p w14:paraId="412E9450" w14:textId="2C7FE96D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termenele de predare a lucrărilor;</w:t>
      </w:r>
    </w:p>
    <w:p w14:paraId="422AD722" w14:textId="09D9BD41" w:rsidR="001C33B2" w:rsidRDefault="001C33B2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studieze planurile și să urmărească </w:t>
      </w:r>
      <w:r w:rsidR="006F0D50">
        <w:rPr>
          <w:rFonts w:asciiTheme="minorHAnsi" w:hAnsiTheme="minorHAnsi" w:cstheme="minorHAnsi"/>
          <w:color w:val="000000"/>
          <w:sz w:val="20"/>
          <w:szCs w:val="20"/>
        </w:rPr>
        <w:t>punerea lor în aplicare;</w:t>
      </w:r>
    </w:p>
    <w:p w14:paraId="013E14B3" w14:textId="0BEDFEEF" w:rsidR="006F0D50" w:rsidRDefault="006F0D50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sugereze strategii pentru optimizarea activității și să propună noi soluții;</w:t>
      </w:r>
    </w:p>
    <w:p w14:paraId="4459BED6" w14:textId="278DD1DC" w:rsidR="006F0D50" w:rsidRDefault="006F0D50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un mediu de lucru sigur și sănătos prin stabilirea și aplicarea standardelor și procedurilor, respectând reglementările și codurile legale;</w:t>
      </w:r>
    </w:p>
    <w:p w14:paraId="06B8AAAF" w14:textId="3EFE6323" w:rsidR="006F0D50" w:rsidRDefault="006F0D50" w:rsidP="00F96DF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tehnologiilor de execuție, conform reglementărilor în vigoare, cerințelor beneficiarului și cerințelor interne impuse pentru respectiva lucrare;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9890D06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F0D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construcțiilor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796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7342BA37" w14:textId="7BE3FD54" w:rsidR="006F0D50" w:rsidRDefault="006F0D50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categoria B;</w:t>
      </w:r>
    </w:p>
    <w:p w14:paraId="747A8483" w14:textId="23A43A66" w:rsidR="003C7049" w:rsidRDefault="003C7049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AutoCAD;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3873069A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2FD123CE" w14:textId="61956CBD" w:rsidR="006F0D50" w:rsidRDefault="006F0D50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negociere;</w:t>
      </w:r>
    </w:p>
    <w:p w14:paraId="50E4CB3D" w14:textId="34CEDB0B" w:rsidR="00321FC6" w:rsidRDefault="00321FC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62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E4FE" w14:textId="77777777" w:rsidR="0016228C" w:rsidRDefault="0016228C" w:rsidP="00527620">
      <w:r>
        <w:separator/>
      </w:r>
    </w:p>
  </w:endnote>
  <w:endnote w:type="continuationSeparator" w:id="0">
    <w:p w14:paraId="21D3BF53" w14:textId="77777777" w:rsidR="0016228C" w:rsidRDefault="0016228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A523" w14:textId="77777777" w:rsidR="0016228C" w:rsidRDefault="0016228C" w:rsidP="00527620">
      <w:r>
        <w:separator/>
      </w:r>
    </w:p>
  </w:footnote>
  <w:footnote w:type="continuationSeparator" w:id="0">
    <w:p w14:paraId="0824D55B" w14:textId="77777777" w:rsidR="0016228C" w:rsidRDefault="0016228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133980993">
    <w:abstractNumId w:val="14"/>
  </w:num>
  <w:num w:numId="2" w16cid:durableId="730034936">
    <w:abstractNumId w:val="12"/>
  </w:num>
  <w:num w:numId="3" w16cid:durableId="1803109718">
    <w:abstractNumId w:val="4"/>
  </w:num>
  <w:num w:numId="4" w16cid:durableId="871915766">
    <w:abstractNumId w:val="20"/>
  </w:num>
  <w:num w:numId="5" w16cid:durableId="889607259">
    <w:abstractNumId w:val="15"/>
  </w:num>
  <w:num w:numId="6" w16cid:durableId="1817991095">
    <w:abstractNumId w:val="0"/>
  </w:num>
  <w:num w:numId="7" w16cid:durableId="579366270">
    <w:abstractNumId w:val="7"/>
  </w:num>
  <w:num w:numId="8" w16cid:durableId="66271352">
    <w:abstractNumId w:val="16"/>
  </w:num>
  <w:num w:numId="9" w16cid:durableId="342321196">
    <w:abstractNumId w:val="18"/>
  </w:num>
  <w:num w:numId="10" w16cid:durableId="1206138652">
    <w:abstractNumId w:val="8"/>
  </w:num>
  <w:num w:numId="11" w16cid:durableId="760760344">
    <w:abstractNumId w:val="5"/>
  </w:num>
  <w:num w:numId="12" w16cid:durableId="2129510">
    <w:abstractNumId w:val="10"/>
  </w:num>
  <w:num w:numId="13" w16cid:durableId="229578648">
    <w:abstractNumId w:val="3"/>
  </w:num>
  <w:num w:numId="14" w16cid:durableId="1261378684">
    <w:abstractNumId w:val="6"/>
  </w:num>
  <w:num w:numId="15" w16cid:durableId="1866093499">
    <w:abstractNumId w:val="2"/>
  </w:num>
  <w:num w:numId="16" w16cid:durableId="331683107">
    <w:abstractNumId w:val="1"/>
  </w:num>
  <w:num w:numId="17" w16cid:durableId="547962131">
    <w:abstractNumId w:val="21"/>
  </w:num>
  <w:num w:numId="18" w16cid:durableId="2057704017">
    <w:abstractNumId w:val="11"/>
  </w:num>
  <w:num w:numId="19" w16cid:durableId="2079207838">
    <w:abstractNumId w:val="13"/>
  </w:num>
  <w:num w:numId="20" w16cid:durableId="271938845">
    <w:abstractNumId w:val="19"/>
  </w:num>
  <w:num w:numId="21" w16cid:durableId="1161390191">
    <w:abstractNumId w:val="22"/>
  </w:num>
  <w:num w:numId="22" w16cid:durableId="1731222292">
    <w:abstractNumId w:val="9"/>
  </w:num>
  <w:num w:numId="23" w16cid:durableId="775834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365E7"/>
    <w:rsid w:val="0005518E"/>
    <w:rsid w:val="000617EB"/>
    <w:rsid w:val="00062D99"/>
    <w:rsid w:val="00096172"/>
    <w:rsid w:val="000A0071"/>
    <w:rsid w:val="000B77CF"/>
    <w:rsid w:val="000C71A4"/>
    <w:rsid w:val="00107BC5"/>
    <w:rsid w:val="001215C2"/>
    <w:rsid w:val="00122B2A"/>
    <w:rsid w:val="00126EA9"/>
    <w:rsid w:val="001402DF"/>
    <w:rsid w:val="0016228C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97CA0"/>
    <w:rsid w:val="003A2183"/>
    <w:rsid w:val="003C15BB"/>
    <w:rsid w:val="003C7049"/>
    <w:rsid w:val="003D41CC"/>
    <w:rsid w:val="004003C5"/>
    <w:rsid w:val="00434E78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D7E40"/>
    <w:rsid w:val="008E34AE"/>
    <w:rsid w:val="008E4BFC"/>
    <w:rsid w:val="008E5A59"/>
    <w:rsid w:val="009122EC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5B2A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0437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2023-07-25T07:01:00Z</dcterms:created>
  <dcterms:modified xsi:type="dcterms:W3CDTF">2024-03-24T12:57:00Z</dcterms:modified>
</cp:coreProperties>
</file>