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DA408A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C21019F" w14:textId="718DCC00" w:rsidR="00FC47C9" w:rsidRPr="00F64DE6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32D0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Inspector general școlar</w:t>
      </w:r>
    </w:p>
    <w:p w14:paraId="3D4CB64A" w14:textId="05888E72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A5B81" w:rsidRPr="005A5B8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1F59964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32D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112006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BF54D97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D6753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1910E47" w14:textId="77777777" w:rsidR="00AD6753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76CD9DE" w14:textId="22FF4E13" w:rsidR="001C33B2" w:rsidRDefault="00AD6753" w:rsidP="00AD6753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</w:t>
      </w:r>
      <w:r w:rsidR="005F7286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B68F8">
        <w:rPr>
          <w:rFonts w:asciiTheme="minorHAnsi" w:hAnsiTheme="minorHAnsi" w:cstheme="minorHAnsi"/>
          <w:color w:val="000000" w:themeColor="text1"/>
          <w:sz w:val="20"/>
          <w:szCs w:val="20"/>
        </w:rPr>
        <w:t>Ministerului Educației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068BDAD" w14:textId="5E712681" w:rsidR="00AD6753" w:rsidRPr="00AD6753" w:rsidRDefault="00AD6753" w:rsidP="00AD6753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</w:t>
      </w:r>
      <w:r w:rsidRPr="00AD67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are în subordine </w:t>
      </w:r>
      <w:r w:rsidR="006B68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directorii, directorii adjuncți,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personalul didactic, didactic auxiliar și nedidactic din unitatea de învățământ. </w:t>
      </w:r>
    </w:p>
    <w:p w14:paraId="1DEC1388" w14:textId="051EE299" w:rsidR="005A3DD1" w:rsidRPr="005A3DD1" w:rsidRDefault="00E37D64" w:rsidP="006B68F8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</w:t>
      </w:r>
      <w:r w:rsidR="006B68F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și relaționare: </w:t>
      </w:r>
      <w:r w:rsidR="006B68F8">
        <w:rPr>
          <w:rFonts w:asciiTheme="minorHAnsi" w:hAnsiTheme="minorHAnsi" w:cstheme="minorHAnsi"/>
          <w:color w:val="000000" w:themeColor="text1"/>
          <w:sz w:val="20"/>
          <w:szCs w:val="20"/>
        </w:rPr>
        <w:t>cu unitățile de învățământ, personalul din inspectorat, sindicate, etc..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67581FAA" w:rsidR="008E34AE" w:rsidRDefault="00CF5454" w:rsidP="009D68C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3AC39ACB" w14:textId="450E69B8" w:rsidR="006F547A" w:rsidRDefault="006F547A" w:rsidP="006F547A">
      <w:pPr>
        <w:pStyle w:val="NormalWeb"/>
        <w:shd w:val="clear" w:color="auto" w:fill="FFFFFF"/>
        <w:spacing w:before="0" w:before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F547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 privind proiectarea, organizarea, coordonarea, antrenarea/motivarea, monitorizarea, controlul, evaluarea, comunicarea și autoritatea informală;</w:t>
      </w:r>
    </w:p>
    <w:p w14:paraId="54FA8338" w14:textId="7D85AE9B" w:rsidR="00196AB1" w:rsidRDefault="00196AB1" w:rsidP="006F547A">
      <w:pPr>
        <w:pStyle w:val="NormalWeb"/>
        <w:shd w:val="clear" w:color="auto" w:fill="FFFFFF"/>
        <w:spacing w:before="0" w:before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responsabilitatea privind corectitudinea și aplicarea documentelor elaborate, corectitudinea aplicării prevederilor documentelor normative;</w:t>
      </w:r>
    </w:p>
    <w:p w14:paraId="0C885B29" w14:textId="2E9460E5" w:rsidR="00196AB1" w:rsidRDefault="00196AB1" w:rsidP="006F547A">
      <w:pPr>
        <w:pStyle w:val="NormalWeb"/>
        <w:shd w:val="clear" w:color="auto" w:fill="FFFFFF"/>
        <w:spacing w:before="0" w:before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responsabilitatea soluționării stărilor conflictuale sesizate direct sau exprimate prin reclamații;</w:t>
      </w:r>
    </w:p>
    <w:p w14:paraId="30754D29" w14:textId="3CA030E0" w:rsidR="006F547A" w:rsidRPr="006F547A" w:rsidRDefault="00196AB1" w:rsidP="00196AB1">
      <w:pPr>
        <w:pStyle w:val="NormalWeb"/>
        <w:shd w:val="clear" w:color="auto" w:fill="FFFFFF"/>
        <w:spacing w:before="0" w:before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responsabil</w:t>
      </w:r>
      <w:r w:rsidR="00BE300F">
        <w:rPr>
          <w:rFonts w:asciiTheme="minorHAnsi" w:hAnsiTheme="minorHAnsi" w:cstheme="minorHAnsi"/>
          <w:color w:val="000000" w:themeColor="text1"/>
          <w:sz w:val="20"/>
          <w:szCs w:val="20"/>
        </w:rPr>
        <w:t>itatea propunerilor decizionale.</w:t>
      </w:r>
    </w:p>
    <w:p w14:paraId="7329DB98" w14:textId="2B97EEB9" w:rsidR="00931B8C" w:rsidRDefault="00931B8C" w:rsidP="009D68C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PROIECTAREA STRATEGIEI EDUCAȚIONALE ȘI A POLITICILOR EDUCAȚIONALE ALE INSPECTORATULUI ȘCOLAR</w:t>
      </w:r>
    </w:p>
    <w:p w14:paraId="7EAE05BF" w14:textId="3CC588FA" w:rsidR="00931B8C" w:rsidRDefault="00931B8C" w:rsidP="00931B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31B8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realizarea diagnozei mediului educațional județean</w:t>
      </w:r>
      <w:r w:rsidR="00BE300F">
        <w:rPr>
          <w:rFonts w:asciiTheme="minorHAnsi" w:hAnsiTheme="minorHAnsi" w:cstheme="minorHAnsi"/>
          <w:color w:val="000000" w:themeColor="text1"/>
          <w:sz w:val="20"/>
          <w:szCs w:val="20"/>
        </w:rPr>
        <w:t>/municipiului București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7915DF" w14:textId="03944275" w:rsidR="00931B8C" w:rsidRDefault="00931B8C" w:rsidP="00931B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elaborarea politicilor educaționale la nivel județean</w:t>
      </w:r>
      <w:r w:rsidR="00BE300F">
        <w:rPr>
          <w:rFonts w:asciiTheme="minorHAnsi" w:hAnsiTheme="minorHAnsi" w:cstheme="minorHAnsi"/>
          <w:color w:val="000000" w:themeColor="text1"/>
          <w:sz w:val="20"/>
          <w:szCs w:val="20"/>
        </w:rPr>
        <w:t>/municipiului București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D0345AC" w14:textId="334996C2" w:rsidR="00540545" w:rsidRDefault="00540545" w:rsidP="00931B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elaborarea ofertei educaționale județene</w:t>
      </w:r>
      <w:r w:rsidR="00BE300F">
        <w:rPr>
          <w:rFonts w:asciiTheme="minorHAnsi" w:hAnsiTheme="minorHAnsi" w:cstheme="minorHAnsi"/>
          <w:color w:val="000000" w:themeColor="text1"/>
          <w:sz w:val="20"/>
          <w:szCs w:val="20"/>
        </w:rPr>
        <w:t>/municipiului București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5412597" w14:textId="5E80EAA6" w:rsidR="00540545" w:rsidRDefault="00540545" w:rsidP="00931B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elaborarea bugetului inspectoratului școlar;</w:t>
      </w:r>
    </w:p>
    <w:p w14:paraId="12B6D53F" w14:textId="7D534A06" w:rsidR="00540545" w:rsidRDefault="00540545" w:rsidP="00931B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elaborarea programului managerial al </w:t>
      </w:r>
      <w:r w:rsidR="00BE300F">
        <w:rPr>
          <w:rFonts w:asciiTheme="minorHAnsi" w:hAnsiTheme="minorHAnsi" w:cstheme="minorHAnsi"/>
          <w:color w:val="000000" w:themeColor="text1"/>
          <w:sz w:val="20"/>
          <w:szCs w:val="20"/>
        </w:rPr>
        <w:t>inspectoratului școlar.</w:t>
      </w:r>
    </w:p>
    <w:p w14:paraId="0311DB28" w14:textId="18E270AE" w:rsidR="00540545" w:rsidRPr="00540545" w:rsidRDefault="00540545" w:rsidP="00931B8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4054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ORGANIZAREA ACTIVITĂȚILOR INSPECTORATULUI ȘCOLAR</w:t>
      </w:r>
    </w:p>
    <w:p w14:paraId="420973B1" w14:textId="1939732F" w:rsidR="00540545" w:rsidRDefault="00540545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0545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planificarea activităților tematice ale consiliului de administrație;</w:t>
      </w:r>
    </w:p>
    <w:p w14:paraId="4C04974F" w14:textId="0BE7E4AF" w:rsidR="00540545" w:rsidRDefault="00540545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repartizarea sarcinilor și responsabilităților pe fiecare domeniu din structura organizatorică a </w:t>
      </w:r>
      <w:r w:rsidR="00BE300F">
        <w:rPr>
          <w:rFonts w:asciiTheme="minorHAnsi" w:hAnsiTheme="minorHAnsi" w:cstheme="minorHAnsi"/>
          <w:color w:val="000000" w:themeColor="text1"/>
          <w:sz w:val="20"/>
          <w:szCs w:val="20"/>
        </w:rPr>
        <w:t>inspectoratului școlar.</w:t>
      </w:r>
    </w:p>
    <w:p w14:paraId="2BC2F69C" w14:textId="5CEFB948" w:rsidR="00540545" w:rsidRDefault="00540545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4054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CONDUCEREA/COORDONAREA ACTIVITĂȚII INSPECTORATULUI ȘCOLAR</w:t>
      </w:r>
    </w:p>
    <w:p w14:paraId="73A3EF2C" w14:textId="6725FB73" w:rsidR="00540545" w:rsidRDefault="00540545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054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BE300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implementarea </w:t>
      </w:r>
      <w:r w:rsidR="003B18CE">
        <w:rPr>
          <w:rFonts w:asciiTheme="minorHAnsi" w:hAnsiTheme="minorHAnsi" w:cstheme="minorHAnsi"/>
          <w:color w:val="000000" w:themeColor="text1"/>
          <w:sz w:val="20"/>
          <w:szCs w:val="20"/>
        </w:rPr>
        <w:t>programul managerial;</w:t>
      </w:r>
    </w:p>
    <w:p w14:paraId="320071DE" w14:textId="69AFEA6A" w:rsidR="003B18CE" w:rsidRDefault="00BE300F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coordonarea</w:t>
      </w:r>
      <w:r w:rsidR="003B18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funcționarea domeniilor prevăzute în structura organizatorică a inspectoratului școlar;</w:t>
      </w:r>
    </w:p>
    <w:p w14:paraId="37792034" w14:textId="3DA9FB66" w:rsidR="003B18CE" w:rsidRDefault="003B18CE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aprobă bugetul instituției în consiliul administrației;</w:t>
      </w:r>
    </w:p>
    <w:p w14:paraId="3D1E4635" w14:textId="7B60DDD6" w:rsidR="003B18CE" w:rsidRDefault="00BE300F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repartizarea</w:t>
      </w:r>
      <w:r w:rsidR="003B18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resursele financiare și materiale;</w:t>
      </w:r>
    </w:p>
    <w:p w14:paraId="1DD115A8" w14:textId="63350748" w:rsidR="003B18CE" w:rsidRDefault="003B18CE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asigură gestiunea sistemului de salarizare a personalului din unitățile de învățământ preuniversitar de stat și unitățile conexe de județ;</w:t>
      </w:r>
    </w:p>
    <w:p w14:paraId="11B167BB" w14:textId="0EC49B59" w:rsidR="003B18CE" w:rsidRDefault="003B18CE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asigură încadrarea în numărul de personal aprobat de Ministerul Educației și Cercetării Științifice, pentru unitățile de învățământ preuniversitar de stat și unitățile conexe din județ;</w:t>
      </w:r>
    </w:p>
    <w:p w14:paraId="27886A7E" w14:textId="75EFBACF" w:rsidR="003B18CE" w:rsidRDefault="003B18CE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asigură  încadrarea în bugetul aprobat, calculat conform prevederilor legale în vigoare, de către unitățile de învățământ preuniversitar de stat și ai unităților conexe din județ;</w:t>
      </w:r>
    </w:p>
    <w:p w14:paraId="08DE911C" w14:textId="7C2D9831" w:rsidR="003B18CE" w:rsidRDefault="00631EA7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coordonarea activităților de colectare și analiză a informațiilor privind îndeplinirea planului managerial și de intervenției ameliorativă;</w:t>
      </w:r>
    </w:p>
    <w:p w14:paraId="7C347A92" w14:textId="0D079278" w:rsidR="00631EA7" w:rsidRDefault="00631EA7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asigurarea redactării materialelor de sinteză, pe baza analizei informației colectate;</w:t>
      </w:r>
    </w:p>
    <w:p w14:paraId="768AAAAE" w14:textId="2F611239" w:rsidR="00631EA7" w:rsidRDefault="00631EA7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dezvoltarea sistemului de control intern al instituției;</w:t>
      </w:r>
    </w:p>
    <w:p w14:paraId="3A04D7B2" w14:textId="313345EA" w:rsidR="00631EA7" w:rsidRDefault="00631EA7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delegarea de sarcini specifice procesului de coordona</w:t>
      </w:r>
      <w:r w:rsidR="00BE300F">
        <w:rPr>
          <w:rFonts w:asciiTheme="minorHAnsi" w:hAnsiTheme="minorHAnsi" w:cstheme="minorHAnsi"/>
          <w:color w:val="000000" w:themeColor="text1"/>
          <w:sz w:val="20"/>
          <w:szCs w:val="20"/>
        </w:rPr>
        <w:t>re operațională a activităților.</w:t>
      </w:r>
    </w:p>
    <w:p w14:paraId="1C34D56D" w14:textId="027A65AE" w:rsidR="00631EA7" w:rsidRPr="00631EA7" w:rsidRDefault="00BE300F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MOTIVAREA/ANT</w:t>
      </w:r>
      <w:r w:rsidR="00631EA7" w:rsidRPr="00631E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RENAREA PEROSNALULUI DIN SUBORDINE</w:t>
      </w:r>
    </w:p>
    <w:p w14:paraId="332DB80C" w14:textId="678A4232" w:rsidR="00631EA7" w:rsidRDefault="00631EA7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1EA7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promovarea personalului din subordine;</w:t>
      </w:r>
    </w:p>
    <w:p w14:paraId="49D09D49" w14:textId="40442BCE" w:rsidR="00631EA7" w:rsidRDefault="00631EA7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dezvoltarea culturii organizaționale;</w:t>
      </w:r>
    </w:p>
    <w:p w14:paraId="7548B3D5" w14:textId="41DE6E17" w:rsidR="00631EA7" w:rsidRDefault="00631EA7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medierea conflictelor intra și interinstituționale;</w:t>
      </w:r>
    </w:p>
    <w:p w14:paraId="0D32498A" w14:textId="6942B755" w:rsidR="00631EA7" w:rsidRDefault="00631EA7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- acordarea de calificative, recompense sau sancț</w:t>
      </w:r>
      <w:r w:rsidR="00BE300F">
        <w:rPr>
          <w:rFonts w:asciiTheme="minorHAnsi" w:hAnsiTheme="minorHAnsi" w:cstheme="minorHAnsi"/>
          <w:color w:val="000000" w:themeColor="text1"/>
          <w:sz w:val="20"/>
          <w:szCs w:val="20"/>
        </w:rPr>
        <w:t>iuni personalului din subordine.</w:t>
      </w:r>
    </w:p>
    <w:p w14:paraId="28141C5D" w14:textId="6D3BA9A7" w:rsidR="00631EA7" w:rsidRPr="00631EA7" w:rsidRDefault="00631EA7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31E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MONITORIZAREA/EVALUAREA/CONTROLUL ACTIVITĂȚILOR INSPECTORATULUI ȘCOLAR</w:t>
      </w:r>
    </w:p>
    <w:p w14:paraId="24E86B33" w14:textId="26E9B538" w:rsidR="00631EA7" w:rsidRDefault="00631EA7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1EA7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monitorizarea aplicării și respectării actelor emise de Ministerul Educației și Cercetării Științifice și a activității școlare din teritoriu;</w:t>
      </w:r>
    </w:p>
    <w:p w14:paraId="6ED9E6E7" w14:textId="1447BBB7" w:rsidR="00631EA7" w:rsidRDefault="00631EA7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monitorizarea încadrării unităților de învățământ cu personal didactic și nedidactic;</w:t>
      </w:r>
    </w:p>
    <w:p w14:paraId="1EF904EB" w14:textId="4E1D05E6" w:rsidR="00631EA7" w:rsidRDefault="00631EA7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organizarea examenelor și concursurilor naționale/regionale/locale;</w:t>
      </w:r>
    </w:p>
    <w:p w14:paraId="4A7815CE" w14:textId="00BF6D27" w:rsidR="00631EA7" w:rsidRDefault="00631EA7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monitorizarea aplicării și dezvoltării sistemului de control intern/managerial;</w:t>
      </w:r>
    </w:p>
    <w:p w14:paraId="4ACB2791" w14:textId="7AFDD96A" w:rsidR="00631EA7" w:rsidRDefault="00631EA7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verificarea execuției bugetare la nivelul sistemului de învățământ preuniversitar din județ/municipiul București;</w:t>
      </w:r>
    </w:p>
    <w:p w14:paraId="778AAF51" w14:textId="0CA6C601" w:rsidR="00631EA7" w:rsidRDefault="00631EA7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coordonarea modului de întocmire a documentelor administrative școlare;</w:t>
      </w:r>
    </w:p>
    <w:p w14:paraId="7506D087" w14:textId="1C308E85" w:rsidR="00631EA7" w:rsidRDefault="00631EA7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verificarea modului de soluționare a sesizărilor, petițiilor și reclamațiilor;</w:t>
      </w:r>
    </w:p>
    <w:p w14:paraId="0DD84954" w14:textId="2003D4C3" w:rsidR="00631EA7" w:rsidRDefault="00631EA7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DA40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monitorizarea </w:t>
      </w:r>
      <w:r w:rsidR="006F547A">
        <w:rPr>
          <w:rFonts w:asciiTheme="minorHAnsi" w:hAnsiTheme="minorHAnsi" w:cstheme="minorHAnsi"/>
          <w:color w:val="000000" w:themeColor="text1"/>
          <w:sz w:val="20"/>
          <w:szCs w:val="20"/>
        </w:rPr>
        <w:t>progresului și a disfuncțiilor apărute în activitatea inspectoratului școlar;</w:t>
      </w:r>
    </w:p>
    <w:p w14:paraId="4E060BD0" w14:textId="5E38A2B6" w:rsidR="006F547A" w:rsidRDefault="006F547A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monitorizarea și evaluarea calității activităților educative din unitățile de învățământ/unități conexe din teritoriu;</w:t>
      </w:r>
    </w:p>
    <w:p w14:paraId="3DC6FF94" w14:textId="0387C1C7" w:rsidR="006F547A" w:rsidRDefault="006F547A" w:rsidP="00631E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evaluarea performanțelor managementului unităților de în</w:t>
      </w:r>
      <w:r w:rsidR="00BE300F">
        <w:rPr>
          <w:rFonts w:asciiTheme="minorHAnsi" w:hAnsiTheme="minorHAnsi" w:cstheme="minorHAnsi"/>
          <w:color w:val="000000" w:themeColor="text1"/>
          <w:sz w:val="20"/>
          <w:szCs w:val="20"/>
        </w:rPr>
        <w:t>vățământ și a unităților conexe.</w:t>
      </w:r>
    </w:p>
    <w:p w14:paraId="095BADEC" w14:textId="1794E317" w:rsidR="00540545" w:rsidRPr="006F547A" w:rsidRDefault="006F547A" w:rsidP="0054054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F547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RELAȚII/COMUNICARE</w:t>
      </w:r>
    </w:p>
    <w:p w14:paraId="45D8B7CE" w14:textId="45F77545" w:rsidR="006F547A" w:rsidRDefault="006F547A" w:rsidP="006F547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F547A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asigurarea fluxului informațional la nivelul sistemului de învățământ județean/al municipiului București și național;</w:t>
      </w:r>
    </w:p>
    <w:p w14:paraId="415AB4C1" w14:textId="71985EC5" w:rsidR="006F547A" w:rsidRDefault="006F547A" w:rsidP="006F547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dezvoltă și menține legăturile cu partenerii sociali și cu autoritățile locale;</w:t>
      </w:r>
    </w:p>
    <w:p w14:paraId="7D78A399" w14:textId="28301300" w:rsidR="006F547A" w:rsidRDefault="006F547A" w:rsidP="006F547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realizarea comunicării cu mass-media;</w:t>
      </w:r>
    </w:p>
    <w:p w14:paraId="5755B320" w14:textId="0AAFEF1A" w:rsidR="006F547A" w:rsidRDefault="006F547A" w:rsidP="006F547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promovarea imaginii inspector</w:t>
      </w:r>
      <w:r w:rsidR="00BE300F">
        <w:rPr>
          <w:rFonts w:asciiTheme="minorHAnsi" w:hAnsiTheme="minorHAnsi" w:cstheme="minorHAnsi"/>
          <w:color w:val="000000" w:themeColor="text1"/>
          <w:sz w:val="20"/>
          <w:szCs w:val="20"/>
        </w:rPr>
        <w:t>atului școlar.</w:t>
      </w:r>
    </w:p>
    <w:p w14:paraId="330E1777" w14:textId="1E370AB4" w:rsidR="009D2E0D" w:rsidRDefault="006F547A" w:rsidP="009D2E0D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F547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PREGĂTIREA PROFESIONALĂ</w:t>
      </w:r>
    </w:p>
    <w:p w14:paraId="40A256C6" w14:textId="024A12E6" w:rsidR="006F547A" w:rsidRDefault="006F547A" w:rsidP="006F547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F547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alegerea formei adecvate de formare/perfecționare;</w:t>
      </w:r>
    </w:p>
    <w:p w14:paraId="6EC3B135" w14:textId="5C644A3C" w:rsidR="006F547A" w:rsidRDefault="006F547A" w:rsidP="006F547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participarea la diverse cursuri de formare/perfecționare;</w:t>
      </w:r>
    </w:p>
    <w:p w14:paraId="0E80DA3C" w14:textId="0684EB78" w:rsidR="006F547A" w:rsidRPr="006F547A" w:rsidRDefault="006F547A" w:rsidP="006F547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analiza necesităților de pregătire a personalului din inspectoratul școlar și unitățile de învățământ/unități conexe.</w:t>
      </w:r>
    </w:p>
    <w:p w14:paraId="435EF609" w14:textId="77777777" w:rsidR="006F547A" w:rsidRPr="009D2E0D" w:rsidRDefault="006F547A" w:rsidP="009D2E0D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4F86ED89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="00F16093">
        <w:rPr>
          <w:rFonts w:asciiTheme="minorHAnsi" w:hAnsiTheme="minorHAnsi" w:cstheme="minorHAnsi"/>
          <w:sz w:val="20"/>
          <w:szCs w:val="20"/>
        </w:rPr>
        <w:t xml:space="preserve"> se</w:t>
      </w:r>
      <w:r w:rsidRPr="00F37BB6">
        <w:rPr>
          <w:rFonts w:asciiTheme="minorHAnsi" w:hAnsiTheme="minorHAnsi" w:cstheme="minorHAnsi"/>
          <w:sz w:val="20"/>
          <w:szCs w:val="20"/>
        </w:rPr>
        <w:t xml:space="preserve">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79368149" w:rsidR="00467A4B" w:rsidRPr="00F64DE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8B83858" w14:textId="560E2F39" w:rsidR="00DE04AC" w:rsidRPr="00F64DE6" w:rsidRDefault="00467A4B" w:rsidP="00F64DE6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</w:t>
      </w:r>
      <w:r w:rsidR="00F16093">
        <w:rPr>
          <w:rFonts w:asciiTheme="minorHAnsi" w:hAnsiTheme="minorHAnsi" w:cstheme="minorHAnsi"/>
          <w:color w:val="000000" w:themeColor="text1"/>
          <w:sz w:val="20"/>
          <w:szCs w:val="20"/>
        </w:rPr>
        <w:t>/numărul de ore – sarcini de serviciu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47FAD2FB" w14:textId="1DCF8D71" w:rsidR="00DE04AC" w:rsidRPr="000867C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5873EEA" w14:textId="6FFC1987" w:rsidR="00637D76" w:rsidRDefault="00CF5454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D76CE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F1609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56C508C" w14:textId="1F7D87C2" w:rsidR="00F16093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–</w:t>
      </w:r>
      <w:r w:rsidR="00F16093" w:rsidRPr="00F1609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F16093" w:rsidRPr="0048255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STUDII SPECIFICE</w:t>
      </w:r>
      <w:r w:rsidR="00F1609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F16093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2B9C987A" w14:textId="40FEF9A7" w:rsidR="00482552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cursuri de formare</w:t>
      </w:r>
      <w:r w:rsidR="00F64DE6">
        <w:rPr>
          <w:rFonts w:asciiTheme="minorHAnsi" w:hAnsiTheme="minorHAnsi" w:cstheme="minorHAnsi"/>
          <w:color w:val="000000" w:themeColor="text1"/>
          <w:sz w:val="20"/>
          <w:szCs w:val="20"/>
        </w:rPr>
        <w:t>, managementul educațional</w:t>
      </w: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B84B1E" w14:textId="048EBADD" w:rsidR="00482552" w:rsidRPr="00F16093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operare PC (Word, Excel, PowerPoint).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554892CA" w14:textId="6A0D5DAC" w:rsidR="006B52D0" w:rsidRDefault="000139AE" w:rsidP="00F1609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 post: ... ani </w:t>
      </w:r>
      <w:r w:rsidR="000867C4">
        <w:rPr>
          <w:rFonts w:asciiTheme="minorHAnsi" w:hAnsiTheme="minorHAnsi" w:cstheme="minorHAnsi"/>
          <w:color w:val="000000" w:themeColor="text1"/>
          <w:sz w:val="20"/>
          <w:szCs w:val="20"/>
        </w:rPr>
        <w:t>vechime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1042964" w14:textId="77777777" w:rsidR="00482552" w:rsidRDefault="00482552" w:rsidP="00482552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AF6FD51" w14:textId="7C811B5C" w:rsidR="00482552" w:rsidRPr="00482552" w:rsidRDefault="00482552" w:rsidP="00482552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Aptitudini de comunicare;</w:t>
      </w:r>
    </w:p>
    <w:p w14:paraId="4BA4CDD5" w14:textId="77777777" w:rsidR="00F64DE6" w:rsidRDefault="00482552" w:rsidP="00482552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Aten</w:t>
      </w:r>
      <w:r w:rsidR="00F64DE6">
        <w:rPr>
          <w:rFonts w:asciiTheme="minorHAnsi" w:hAnsiTheme="minorHAnsi" w:cstheme="minorHAnsi"/>
          <w:color w:val="000000" w:themeColor="text1"/>
          <w:sz w:val="20"/>
          <w:szCs w:val="20"/>
        </w:rPr>
        <w:t>ție concentrată și distributivă;</w:t>
      </w:r>
    </w:p>
    <w:p w14:paraId="1B6A6675" w14:textId="0FC644B3" w:rsidR="00482552" w:rsidRDefault="00F64DE6" w:rsidP="00482552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Manifestă atitudine morală și civică (limbaj, ținută, respect, comportament);</w:t>
      </w:r>
    </w:p>
    <w:p w14:paraId="6388BCF7" w14:textId="44463FE6" w:rsidR="00F64DE6" w:rsidRPr="00482552" w:rsidRDefault="00F64DE6" w:rsidP="00482552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Respectă și promovează deontologia profesională;</w:t>
      </w:r>
    </w:p>
    <w:p w14:paraId="3731996F" w14:textId="1F383A53" w:rsidR="00482552" w:rsidRPr="00482552" w:rsidRDefault="00482552" w:rsidP="00482552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Planificarea și organizare a operațiilor și activităților.</w:t>
      </w:r>
    </w:p>
    <w:p w14:paraId="031FAB88" w14:textId="77777777" w:rsidR="00482552" w:rsidRPr="00F16093" w:rsidRDefault="00482552" w:rsidP="00482552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5AD8D9A" w:rsidR="00AF629A" w:rsidRPr="00AF629A" w:rsidRDefault="00A67E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531A8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27307" w14:textId="77777777" w:rsidR="00D82AC6" w:rsidRDefault="00D82AC6" w:rsidP="00527620">
      <w:r>
        <w:separator/>
      </w:r>
    </w:p>
  </w:endnote>
  <w:endnote w:type="continuationSeparator" w:id="0">
    <w:p w14:paraId="6648E83D" w14:textId="77777777" w:rsidR="00D82AC6" w:rsidRDefault="00D82AC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C2C6223" w:rsidR="00DA408A" w:rsidRPr="005D0C84" w:rsidRDefault="00DA408A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67E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67E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DA408A" w:rsidRPr="005D0C84" w:rsidRDefault="00DA408A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3AB7AF2" w:rsidR="00DA408A" w:rsidRPr="00397CA0" w:rsidRDefault="00DA408A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82AC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82AC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DA408A" w:rsidRPr="00397CA0" w:rsidRDefault="00DA408A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687CA" w14:textId="77777777" w:rsidR="00D82AC6" w:rsidRDefault="00D82AC6" w:rsidP="00527620">
      <w:r>
        <w:separator/>
      </w:r>
    </w:p>
  </w:footnote>
  <w:footnote w:type="continuationSeparator" w:id="0">
    <w:p w14:paraId="077AB525" w14:textId="77777777" w:rsidR="00D82AC6" w:rsidRDefault="00D82AC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8B83CA1" w:rsidR="00DA408A" w:rsidRPr="00527620" w:rsidRDefault="00DA408A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67E9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DA408A" w:rsidRPr="00527620" w:rsidRDefault="00DA408A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DA408A" w:rsidRPr="00527620" w:rsidRDefault="00DA408A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DA408A" w:rsidRPr="00527620" w:rsidRDefault="00DA408A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DA408A" w:rsidRDefault="00DA4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0E0"/>
    <w:multiLevelType w:val="hybridMultilevel"/>
    <w:tmpl w:val="5F62900E"/>
    <w:lvl w:ilvl="0" w:tplc="8C8E9E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19FE"/>
    <w:multiLevelType w:val="hybridMultilevel"/>
    <w:tmpl w:val="D4BE2A94"/>
    <w:lvl w:ilvl="0" w:tplc="A4D4CEC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916BB8"/>
    <w:multiLevelType w:val="hybridMultilevel"/>
    <w:tmpl w:val="D312E7B2"/>
    <w:lvl w:ilvl="0" w:tplc="8F0E80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1BF83DB5"/>
    <w:multiLevelType w:val="hybridMultilevel"/>
    <w:tmpl w:val="BACA576A"/>
    <w:lvl w:ilvl="0" w:tplc="4D52CD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F7E4A9A"/>
    <w:multiLevelType w:val="hybridMultilevel"/>
    <w:tmpl w:val="2CB46C20"/>
    <w:lvl w:ilvl="0" w:tplc="D35AA778">
      <w:start w:val="4"/>
      <w:numFmt w:val="bullet"/>
      <w:lvlText w:val="-"/>
      <w:lvlJc w:val="left"/>
      <w:pPr>
        <w:ind w:left="18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2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74536"/>
    <w:multiLevelType w:val="hybridMultilevel"/>
    <w:tmpl w:val="38208B60"/>
    <w:lvl w:ilvl="0" w:tplc="CAFEE87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6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7" w15:restartNumberingAfterBreak="0">
    <w:nsid w:val="2B691596"/>
    <w:multiLevelType w:val="hybridMultilevel"/>
    <w:tmpl w:val="AC1AD5DA"/>
    <w:lvl w:ilvl="0" w:tplc="BAFE19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81CFF"/>
    <w:multiLevelType w:val="hybridMultilevel"/>
    <w:tmpl w:val="1294FB8A"/>
    <w:lvl w:ilvl="0" w:tplc="78E466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D914A3"/>
    <w:multiLevelType w:val="hybridMultilevel"/>
    <w:tmpl w:val="9FDC40F0"/>
    <w:lvl w:ilvl="0" w:tplc="537290F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404E1"/>
    <w:multiLevelType w:val="hybridMultilevel"/>
    <w:tmpl w:val="091E26D0"/>
    <w:lvl w:ilvl="0" w:tplc="53A694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32959"/>
    <w:multiLevelType w:val="hybridMultilevel"/>
    <w:tmpl w:val="1C6A9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F0CD7"/>
    <w:multiLevelType w:val="hybridMultilevel"/>
    <w:tmpl w:val="50C64DEC"/>
    <w:lvl w:ilvl="0" w:tplc="6AF48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27A63"/>
    <w:multiLevelType w:val="hybridMultilevel"/>
    <w:tmpl w:val="6A7EBD68"/>
    <w:lvl w:ilvl="0" w:tplc="1C3EB6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B5744"/>
    <w:multiLevelType w:val="hybridMultilevel"/>
    <w:tmpl w:val="8640E2F0"/>
    <w:lvl w:ilvl="0" w:tplc="9DFA25E0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73956"/>
    <w:multiLevelType w:val="hybridMultilevel"/>
    <w:tmpl w:val="32EA8F3C"/>
    <w:lvl w:ilvl="0" w:tplc="034837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71EDE"/>
    <w:multiLevelType w:val="hybridMultilevel"/>
    <w:tmpl w:val="BB10EE72"/>
    <w:lvl w:ilvl="0" w:tplc="B27CEAD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12F6D"/>
    <w:multiLevelType w:val="hybridMultilevel"/>
    <w:tmpl w:val="D2769F9E"/>
    <w:lvl w:ilvl="0" w:tplc="039245B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4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35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37" w15:restartNumberingAfterBreak="0">
    <w:nsid w:val="63F31B8F"/>
    <w:multiLevelType w:val="hybridMultilevel"/>
    <w:tmpl w:val="44D4CD3A"/>
    <w:lvl w:ilvl="0" w:tplc="DC2655A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765FF7"/>
    <w:multiLevelType w:val="hybridMultilevel"/>
    <w:tmpl w:val="C760214C"/>
    <w:lvl w:ilvl="0" w:tplc="A4666B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F3829"/>
    <w:multiLevelType w:val="hybridMultilevel"/>
    <w:tmpl w:val="D6B0BDEE"/>
    <w:lvl w:ilvl="0" w:tplc="EE7CD0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EC1A9B"/>
    <w:multiLevelType w:val="hybridMultilevel"/>
    <w:tmpl w:val="E81AD2F0"/>
    <w:lvl w:ilvl="0" w:tplc="CFF8E8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C11CE"/>
    <w:multiLevelType w:val="hybridMultilevel"/>
    <w:tmpl w:val="FE5E1B6A"/>
    <w:lvl w:ilvl="0" w:tplc="BCB04FC8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3F97959"/>
    <w:multiLevelType w:val="hybridMultilevel"/>
    <w:tmpl w:val="378C5B88"/>
    <w:lvl w:ilvl="0" w:tplc="9216F3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77287B0D"/>
    <w:multiLevelType w:val="hybridMultilevel"/>
    <w:tmpl w:val="D49C059C"/>
    <w:lvl w:ilvl="0" w:tplc="DDD271B0">
      <w:start w:val="4"/>
      <w:numFmt w:val="bullet"/>
      <w:lvlText w:val="-"/>
      <w:lvlJc w:val="left"/>
      <w:pPr>
        <w:ind w:left="179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45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66512"/>
    <w:multiLevelType w:val="hybridMultilevel"/>
    <w:tmpl w:val="09F0BB34"/>
    <w:lvl w:ilvl="0" w:tplc="2EC476F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48" w15:restartNumberingAfterBreak="0">
    <w:nsid w:val="7EC80CFD"/>
    <w:multiLevelType w:val="hybridMultilevel"/>
    <w:tmpl w:val="0CF44D9A"/>
    <w:lvl w:ilvl="0" w:tplc="717AB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38"/>
  </w:num>
  <w:num w:numId="5">
    <w:abstractNumId w:val="29"/>
  </w:num>
  <w:num w:numId="6">
    <w:abstractNumId w:val="1"/>
  </w:num>
  <w:num w:numId="7">
    <w:abstractNumId w:val="12"/>
  </w:num>
  <w:num w:numId="8">
    <w:abstractNumId w:val="33"/>
  </w:num>
  <w:num w:numId="9">
    <w:abstractNumId w:val="35"/>
  </w:num>
  <w:num w:numId="10">
    <w:abstractNumId w:val="13"/>
  </w:num>
  <w:num w:numId="11">
    <w:abstractNumId w:val="8"/>
  </w:num>
  <w:num w:numId="12">
    <w:abstractNumId w:val="16"/>
  </w:num>
  <w:num w:numId="13">
    <w:abstractNumId w:val="5"/>
  </w:num>
  <w:num w:numId="14">
    <w:abstractNumId w:val="10"/>
  </w:num>
  <w:num w:numId="15">
    <w:abstractNumId w:val="4"/>
  </w:num>
  <w:num w:numId="16">
    <w:abstractNumId w:val="3"/>
  </w:num>
  <w:num w:numId="17">
    <w:abstractNumId w:val="45"/>
  </w:num>
  <w:num w:numId="18">
    <w:abstractNumId w:val="20"/>
  </w:num>
  <w:num w:numId="19">
    <w:abstractNumId w:val="23"/>
  </w:num>
  <w:num w:numId="20">
    <w:abstractNumId w:val="36"/>
  </w:num>
  <w:num w:numId="21">
    <w:abstractNumId w:val="47"/>
  </w:num>
  <w:num w:numId="22">
    <w:abstractNumId w:val="15"/>
  </w:num>
  <w:num w:numId="23">
    <w:abstractNumId w:val="34"/>
  </w:num>
  <w:num w:numId="24">
    <w:abstractNumId w:val="11"/>
  </w:num>
  <w:num w:numId="25">
    <w:abstractNumId w:val="24"/>
  </w:num>
  <w:num w:numId="26">
    <w:abstractNumId w:val="43"/>
  </w:num>
  <w:num w:numId="27">
    <w:abstractNumId w:val="28"/>
  </w:num>
  <w:num w:numId="28">
    <w:abstractNumId w:val="19"/>
  </w:num>
  <w:num w:numId="29">
    <w:abstractNumId w:val="46"/>
  </w:num>
  <w:num w:numId="30">
    <w:abstractNumId w:val="42"/>
  </w:num>
  <w:num w:numId="31">
    <w:abstractNumId w:val="48"/>
  </w:num>
  <w:num w:numId="32">
    <w:abstractNumId w:val="44"/>
  </w:num>
  <w:num w:numId="33">
    <w:abstractNumId w:val="2"/>
  </w:num>
  <w:num w:numId="34">
    <w:abstractNumId w:val="9"/>
  </w:num>
  <w:num w:numId="35">
    <w:abstractNumId w:val="30"/>
  </w:num>
  <w:num w:numId="36">
    <w:abstractNumId w:val="6"/>
  </w:num>
  <w:num w:numId="37">
    <w:abstractNumId w:val="25"/>
  </w:num>
  <w:num w:numId="38">
    <w:abstractNumId w:val="17"/>
  </w:num>
  <w:num w:numId="39">
    <w:abstractNumId w:val="41"/>
  </w:num>
  <w:num w:numId="40">
    <w:abstractNumId w:val="26"/>
  </w:num>
  <w:num w:numId="41">
    <w:abstractNumId w:val="0"/>
  </w:num>
  <w:num w:numId="42">
    <w:abstractNumId w:val="39"/>
  </w:num>
  <w:num w:numId="43">
    <w:abstractNumId w:val="31"/>
  </w:num>
  <w:num w:numId="44">
    <w:abstractNumId w:val="32"/>
  </w:num>
  <w:num w:numId="45">
    <w:abstractNumId w:val="18"/>
  </w:num>
  <w:num w:numId="46">
    <w:abstractNumId w:val="14"/>
  </w:num>
  <w:num w:numId="47">
    <w:abstractNumId w:val="22"/>
  </w:num>
  <w:num w:numId="48">
    <w:abstractNumId w:val="37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23640"/>
    <w:rsid w:val="00026258"/>
    <w:rsid w:val="00030404"/>
    <w:rsid w:val="00032E08"/>
    <w:rsid w:val="0005518E"/>
    <w:rsid w:val="00056728"/>
    <w:rsid w:val="000617EB"/>
    <w:rsid w:val="00062D99"/>
    <w:rsid w:val="000867C4"/>
    <w:rsid w:val="00096172"/>
    <w:rsid w:val="000A2E20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83835"/>
    <w:rsid w:val="001924B2"/>
    <w:rsid w:val="00196AB1"/>
    <w:rsid w:val="001A3755"/>
    <w:rsid w:val="001B3CAF"/>
    <w:rsid w:val="001B6D88"/>
    <w:rsid w:val="001C33B2"/>
    <w:rsid w:val="001D0618"/>
    <w:rsid w:val="001D1DDD"/>
    <w:rsid w:val="001F000D"/>
    <w:rsid w:val="002060F2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B18CE"/>
    <w:rsid w:val="003B45AC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765CB"/>
    <w:rsid w:val="00482552"/>
    <w:rsid w:val="004B19C0"/>
    <w:rsid w:val="004C02FE"/>
    <w:rsid w:val="004C1A53"/>
    <w:rsid w:val="004D56DB"/>
    <w:rsid w:val="004E1B1B"/>
    <w:rsid w:val="004E245D"/>
    <w:rsid w:val="004F2345"/>
    <w:rsid w:val="005152E7"/>
    <w:rsid w:val="00525588"/>
    <w:rsid w:val="00527620"/>
    <w:rsid w:val="00531A8F"/>
    <w:rsid w:val="00532D09"/>
    <w:rsid w:val="00540545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5B81"/>
    <w:rsid w:val="005A7227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31EA7"/>
    <w:rsid w:val="00637D76"/>
    <w:rsid w:val="00653EC3"/>
    <w:rsid w:val="00660811"/>
    <w:rsid w:val="00675CB8"/>
    <w:rsid w:val="00685BCF"/>
    <w:rsid w:val="006953E0"/>
    <w:rsid w:val="006A124C"/>
    <w:rsid w:val="006A4C88"/>
    <w:rsid w:val="006B1991"/>
    <w:rsid w:val="006B1A6A"/>
    <w:rsid w:val="006B2A25"/>
    <w:rsid w:val="006B52D0"/>
    <w:rsid w:val="006B68F8"/>
    <w:rsid w:val="006D672C"/>
    <w:rsid w:val="006E0226"/>
    <w:rsid w:val="006E3AA9"/>
    <w:rsid w:val="006F0D50"/>
    <w:rsid w:val="006F52FE"/>
    <w:rsid w:val="006F547A"/>
    <w:rsid w:val="00714BDB"/>
    <w:rsid w:val="0072436B"/>
    <w:rsid w:val="007328C9"/>
    <w:rsid w:val="00732ECB"/>
    <w:rsid w:val="00740636"/>
    <w:rsid w:val="00743218"/>
    <w:rsid w:val="00755524"/>
    <w:rsid w:val="00766077"/>
    <w:rsid w:val="00784310"/>
    <w:rsid w:val="00790944"/>
    <w:rsid w:val="00791D8A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50C2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31B8C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2E0D"/>
    <w:rsid w:val="009D68C0"/>
    <w:rsid w:val="009D76CE"/>
    <w:rsid w:val="009E12C3"/>
    <w:rsid w:val="009F7911"/>
    <w:rsid w:val="00A04F9A"/>
    <w:rsid w:val="00A21A14"/>
    <w:rsid w:val="00A44B23"/>
    <w:rsid w:val="00A64DCA"/>
    <w:rsid w:val="00A67E9A"/>
    <w:rsid w:val="00A72B02"/>
    <w:rsid w:val="00A74A02"/>
    <w:rsid w:val="00A94FCE"/>
    <w:rsid w:val="00AA7F29"/>
    <w:rsid w:val="00AC10A7"/>
    <w:rsid w:val="00AD6753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300F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CF6B0D"/>
    <w:rsid w:val="00D12384"/>
    <w:rsid w:val="00D17B7C"/>
    <w:rsid w:val="00D352CC"/>
    <w:rsid w:val="00D37108"/>
    <w:rsid w:val="00D57A67"/>
    <w:rsid w:val="00D72779"/>
    <w:rsid w:val="00D82AC6"/>
    <w:rsid w:val="00D85077"/>
    <w:rsid w:val="00D85CD7"/>
    <w:rsid w:val="00D86AF8"/>
    <w:rsid w:val="00D921BE"/>
    <w:rsid w:val="00DA408A"/>
    <w:rsid w:val="00DA5AF6"/>
    <w:rsid w:val="00DA63A7"/>
    <w:rsid w:val="00DA7965"/>
    <w:rsid w:val="00DD1559"/>
    <w:rsid w:val="00DD182C"/>
    <w:rsid w:val="00DD41C3"/>
    <w:rsid w:val="00DE04AC"/>
    <w:rsid w:val="00DF37BE"/>
    <w:rsid w:val="00E06ACD"/>
    <w:rsid w:val="00E12E7A"/>
    <w:rsid w:val="00E324A9"/>
    <w:rsid w:val="00E37D64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16093"/>
    <w:rsid w:val="00F226CB"/>
    <w:rsid w:val="00F22A55"/>
    <w:rsid w:val="00F46168"/>
    <w:rsid w:val="00F53B40"/>
    <w:rsid w:val="00F60192"/>
    <w:rsid w:val="00F62832"/>
    <w:rsid w:val="00F6317B"/>
    <w:rsid w:val="00F64DE6"/>
    <w:rsid w:val="00F66197"/>
    <w:rsid w:val="00F957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CB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2025-09-11T17:52:00Z</dcterms:created>
  <dcterms:modified xsi:type="dcterms:W3CDTF">2025-09-11T17:52:00Z</dcterms:modified>
</cp:coreProperties>
</file>