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6C68292C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540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Expert achiziții publice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8F2484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9540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242116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27B8FD74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F3761">
        <w:rPr>
          <w:rFonts w:asciiTheme="minorHAnsi" w:hAnsiTheme="minorHAnsi" w:cstheme="minorHAnsi"/>
          <w:color w:val="000000" w:themeColor="text1"/>
          <w:sz w:val="20"/>
          <w:szCs w:val="20"/>
        </w:rPr>
        <w:t>managerului d</w:t>
      </w:r>
      <w:r w:rsidR="00B76A29">
        <w:rPr>
          <w:rFonts w:asciiTheme="minorHAnsi" w:hAnsiTheme="minorHAnsi" w:cstheme="minorHAnsi"/>
          <w:color w:val="000000" w:themeColor="text1"/>
          <w:sz w:val="20"/>
          <w:szCs w:val="20"/>
        </w:rPr>
        <w:t>e achiziții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BD2F4C5" w14:textId="07ACC8F4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B76A29">
        <w:rPr>
          <w:rFonts w:asciiTheme="minorHAnsi" w:hAnsiTheme="minorHAnsi" w:cstheme="minorHAnsi"/>
          <w:color w:val="000000" w:themeColor="text1"/>
          <w:sz w:val="20"/>
          <w:szCs w:val="20"/>
        </w:rPr>
        <w:t>coordona și gestiona procesul de achiziții publice în conformitate cu legislația în vigoare și de a asigura transparența, eficiența și legalitatea acestora.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1CB7BA" w14:textId="25911238" w:rsidR="009145A9" w:rsidRDefault="006E0226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76A29">
        <w:rPr>
          <w:rFonts w:asciiTheme="minorHAnsi" w:hAnsiTheme="minorHAnsi" w:cstheme="minorHAnsi"/>
          <w:color w:val="000000"/>
          <w:sz w:val="20"/>
          <w:szCs w:val="20"/>
        </w:rPr>
        <w:t>pregătească documentația necesară pentru procedurile de achiziții publice (caiete de sarcini, anunțuri de participare, fișe de date, etc.);</w:t>
      </w:r>
    </w:p>
    <w:p w14:paraId="29944CE4" w14:textId="58A5DF2C" w:rsidR="00B76A29" w:rsidRDefault="00B76A29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documentația respectă cerințele legale și specificațiile tehnice necesare;</w:t>
      </w:r>
    </w:p>
    <w:p w14:paraId="6E6F6F5A" w14:textId="3E6DFB0F" w:rsidR="00B76A29" w:rsidRDefault="00B76A29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lanseze și să monitorizeze procedurile de achiziții publice (licitații, cereri de oferte, negocieri directe, etc.);</w:t>
      </w:r>
    </w:p>
    <w:p w14:paraId="1C453230" w14:textId="2E914DB1" w:rsidR="00B76A29" w:rsidRDefault="00B76A29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organizeze și </w:t>
      </w:r>
      <w:r w:rsidR="00762413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gestioneze </w:t>
      </w:r>
      <w:r w:rsidR="00762413">
        <w:rPr>
          <w:rFonts w:asciiTheme="minorHAnsi" w:hAnsiTheme="minorHAnsi" w:cstheme="minorHAnsi"/>
          <w:color w:val="000000"/>
          <w:sz w:val="20"/>
          <w:szCs w:val="20"/>
        </w:rPr>
        <w:t>comisiile de evaluare a ofertelor;</w:t>
      </w:r>
    </w:p>
    <w:p w14:paraId="175E4FA0" w14:textId="7B980CAC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și să colaboreze cu ofertanții și autoritățile implicate;</w:t>
      </w:r>
    </w:p>
    <w:p w14:paraId="132B0F6F" w14:textId="345C30E7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ofertele primite și să participe la procesele de evaluare;</w:t>
      </w:r>
    </w:p>
    <w:p w14:paraId="4FCCCDE8" w14:textId="1AD6D81D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rapoartele de evaluare și să propună selecția de oferte câștigătoare;</w:t>
      </w:r>
    </w:p>
    <w:p w14:paraId="3F2D9F83" w14:textId="43006C1E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semneze contractele de achiziții;</w:t>
      </w:r>
    </w:p>
    <w:p w14:paraId="0240A1A1" w14:textId="6FB12222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implementarea contractelor și să se asigure că respectă termenele și condițiile contractuale;</w:t>
      </w:r>
    </w:p>
    <w:p w14:paraId="79776FC7" w14:textId="33F6795C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eventualele conflicte sau litigii ce pot apărea în derularea contractelor;</w:t>
      </w:r>
    </w:p>
    <w:p w14:paraId="119A859B" w14:textId="4BC5F445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procedurilor de achiziții cu legislația națională și europeană în vigoare;</w:t>
      </w:r>
    </w:p>
    <w:p w14:paraId="0438E8B1" w14:textId="42AB7D50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își actualizeze cunoștințele legate de modificările legislative relevante pentru achiziții publice;</w:t>
      </w:r>
    </w:p>
    <w:p w14:paraId="47F33B7B" w14:textId="2A2C5BA2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rapoartele periodice privind activitatea de achiziții publice;</w:t>
      </w:r>
    </w:p>
    <w:p w14:paraId="02C4201C" w14:textId="06466447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și să actualizeze arhiva documentelor legate de procedurile de achiziții;</w:t>
      </w:r>
    </w:p>
    <w:p w14:paraId="5581A340" w14:textId="3DE93643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și asistență de specialitate altor departamente în legătură cu procedurile de achiziții publice;</w:t>
      </w:r>
    </w:p>
    <w:p w14:paraId="371385FD" w14:textId="6B8CF15D" w:rsidR="00762413" w:rsidRDefault="00762413" w:rsidP="00B76A2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instruiri și formări pentru a rămâne la curent cu evoluțiile din domeniu;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80DACB0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5762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17B8A3FB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762413">
        <w:rPr>
          <w:rFonts w:asciiTheme="minorHAnsi" w:hAnsiTheme="minorHAnsi" w:cstheme="minorHAnsi"/>
          <w:color w:val="000000" w:themeColor="text1"/>
          <w:sz w:val="20"/>
          <w:szCs w:val="20"/>
        </w:rPr>
        <w:t>de specialitate în achiziții publice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C1252E2" w14:textId="7452326B" w:rsidR="00157626" w:rsidRDefault="00762413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legislației naționale și europene privind achizițiile publice;</w:t>
      </w:r>
    </w:p>
    <w:p w14:paraId="106516E7" w14:textId="6C172D23" w:rsidR="00762413" w:rsidRPr="00905462" w:rsidRDefault="00762413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Utilizarea softurilor specifice (SEAP, MS Office).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147C5B1" w14:textId="5BC0B909" w:rsidR="00F46B28" w:rsidRDefault="00762413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capacitatea de a lucra cu termene stricte;</w:t>
      </w:r>
    </w:p>
    <w:p w14:paraId="0B87881B" w14:textId="2E0E7D70" w:rsidR="00762413" w:rsidRDefault="00762413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excelente de comunicare și negociere;</w:t>
      </w:r>
    </w:p>
    <w:p w14:paraId="7CEF0AC6" w14:textId="6149C7FF" w:rsidR="00762413" w:rsidRPr="00F46B28" w:rsidRDefault="00762413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analiză și luare a deciziilor bazate pe criterii obiective.</w:t>
      </w:r>
      <w:bookmarkStart w:id="0" w:name="_GoBack"/>
      <w:bookmarkEnd w:id="0"/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98E4" w14:textId="77777777" w:rsidR="0095590A" w:rsidRDefault="0095590A" w:rsidP="00527620">
      <w:r>
        <w:separator/>
      </w:r>
    </w:p>
  </w:endnote>
  <w:endnote w:type="continuationSeparator" w:id="0">
    <w:p w14:paraId="43A6FD6C" w14:textId="77777777" w:rsidR="0095590A" w:rsidRDefault="0095590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155CBE1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4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4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86FB005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4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4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33E1" w14:textId="77777777" w:rsidR="0095590A" w:rsidRDefault="0095590A" w:rsidP="00527620">
      <w:r>
        <w:separator/>
      </w:r>
    </w:p>
  </w:footnote>
  <w:footnote w:type="continuationSeparator" w:id="0">
    <w:p w14:paraId="28340A52" w14:textId="77777777" w:rsidR="0095590A" w:rsidRDefault="0095590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95403"/>
    <w:rsid w:val="004A5AAD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2413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5590A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63D3B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6A29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2024-08-11T07:17:00Z</dcterms:created>
  <dcterms:modified xsi:type="dcterms:W3CDTF">2024-08-11T07:33:00Z</dcterms:modified>
</cp:coreProperties>
</file>