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4566B0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EE7ADCE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C548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Executor judecătoresc</w:t>
      </w:r>
    </w:p>
    <w:p w14:paraId="3D4CB64A" w14:textId="2A6619A1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6B497F" w:rsidRPr="006B497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237A85E4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CC548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261901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668D63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961B94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10907DEF" w14:textId="2E1478E3" w:rsidR="00961B94" w:rsidRDefault="00B7314A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C5484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2EB87D02" w14:textId="4EDEE403" w:rsidR="00213849" w:rsidRPr="00961B94" w:rsidRDefault="00886CC3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</w:t>
      </w:r>
      <w:r w:rsidR="00AA7F29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 colaborare</w:t>
      </w:r>
      <w:r w:rsidR="00CF5454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CC5484">
        <w:rPr>
          <w:rFonts w:asciiTheme="minorHAnsi" w:hAnsiTheme="minorHAnsi" w:cstheme="minorHAnsi"/>
          <w:color w:val="000000" w:themeColor="text1"/>
          <w:sz w:val="20"/>
          <w:szCs w:val="20"/>
        </w:rPr>
        <w:t>creditorii, debitorii, notarii,</w:t>
      </w:r>
      <w:r w:rsidR="002556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avocați, ANAF, primării</w:t>
      </w:r>
      <w:r w:rsidR="00CC548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etc. </w:t>
      </w:r>
    </w:p>
    <w:p w14:paraId="2F516FDB" w14:textId="284522B8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CC548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pune în executare dispozițiile cu caracter civil cuprinse în titluri executorii, de a asigura respectarea drepturilor recunoscute prin hotărâri judecătorești sau alte titluri executorii și de a îndeplini alte atribuții prevăzute de lege.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C7E5E7D" w14:textId="37AC64C3" w:rsidR="00B55667" w:rsidRDefault="006E0226" w:rsidP="00CC548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CC5484">
        <w:rPr>
          <w:rFonts w:asciiTheme="minorHAnsi" w:hAnsiTheme="minorHAnsi" w:cstheme="minorHAnsi"/>
          <w:color w:val="000000"/>
          <w:sz w:val="20"/>
          <w:szCs w:val="20"/>
        </w:rPr>
        <w:t>pună în executare titlurile executorii, în condițiile Codului de procedură civilă;</w:t>
      </w:r>
    </w:p>
    <w:p w14:paraId="6BA25285" w14:textId="6417A03F" w:rsidR="00CC5484" w:rsidRDefault="00CC5484" w:rsidP="00CC548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deschidă dosarele de executare silită și să verifice legalitatea titlurilor executorii;</w:t>
      </w:r>
    </w:p>
    <w:p w14:paraId="796B6DB8" w14:textId="0D310410" w:rsidR="00CC5484" w:rsidRDefault="00CC5484" w:rsidP="00CC548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comunice somațiile și actele de executare;</w:t>
      </w:r>
    </w:p>
    <w:p w14:paraId="2C759C93" w14:textId="6E72B392" w:rsidR="00CC5484" w:rsidRDefault="00CC5484" w:rsidP="00CC548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aplice măsuri de executare silită: poprire, predare silită, evacuare, etc.;</w:t>
      </w:r>
    </w:p>
    <w:p w14:paraId="415FE1A6" w14:textId="223BA8D7" w:rsidR="00CC5484" w:rsidRDefault="00CC5484" w:rsidP="00CC548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proc</w:t>
      </w:r>
      <w:r w:rsidR="002556EC">
        <w:rPr>
          <w:rFonts w:asciiTheme="minorHAnsi" w:hAnsiTheme="minorHAnsi" w:cstheme="minorHAnsi"/>
          <w:color w:val="000000"/>
          <w:sz w:val="20"/>
          <w:szCs w:val="20"/>
        </w:rPr>
        <w:t xml:space="preserve">ese-verbale de constatare și acte </w:t>
      </w:r>
      <w:bookmarkStart w:id="0" w:name="_GoBack"/>
      <w:bookmarkEnd w:id="0"/>
      <w:r>
        <w:rPr>
          <w:rFonts w:asciiTheme="minorHAnsi" w:hAnsiTheme="minorHAnsi" w:cstheme="minorHAnsi"/>
          <w:color w:val="000000"/>
          <w:sz w:val="20"/>
          <w:szCs w:val="20"/>
        </w:rPr>
        <w:t>procedurale;</w:t>
      </w:r>
    </w:p>
    <w:p w14:paraId="0C6308E9" w14:textId="6D3583F0" w:rsidR="00CC5484" w:rsidRDefault="00CC5484" w:rsidP="00CC548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calculeze cheltuielile de executare și onorariile;</w:t>
      </w:r>
    </w:p>
    <w:p w14:paraId="39137D4F" w14:textId="44D94EC1" w:rsidR="00CC5484" w:rsidRDefault="00CC5484" w:rsidP="00CC548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principiile legalității, proporționalității și celerității în executare;</w:t>
      </w:r>
    </w:p>
    <w:p w14:paraId="5FAF08B2" w14:textId="50C4D1CC" w:rsidR="00CC5484" w:rsidRDefault="00CC5484" w:rsidP="00CC548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8C7EFC">
        <w:rPr>
          <w:rFonts w:asciiTheme="minorHAnsi" w:hAnsiTheme="minorHAnsi" w:cstheme="minorHAnsi"/>
          <w:color w:val="000000"/>
          <w:sz w:val="20"/>
          <w:szCs w:val="20"/>
        </w:rPr>
        <w:t>să îndeplinească procedurile de comunicare a actelor judiciare și extrajudiciare;</w:t>
      </w:r>
    </w:p>
    <w:p w14:paraId="29B1591A" w14:textId="353A5812" w:rsidR="008C7EFC" w:rsidRDefault="008C7EFC" w:rsidP="00CC548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procese-verbale cu valoare probatorie;</w:t>
      </w:r>
    </w:p>
    <w:p w14:paraId="1A516F1A" w14:textId="7D504BA2" w:rsidR="008C7EFC" w:rsidRDefault="008C7EFC" w:rsidP="00CC548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pună în executare măsurile dispuse de instanțele judecătorești;</w:t>
      </w:r>
    </w:p>
    <w:p w14:paraId="0C72926C" w14:textId="19B46BD3" w:rsidR="008C7EFC" w:rsidRDefault="008C7EFC" w:rsidP="00CC548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instanțele, parchetele și alte autorități publice;</w:t>
      </w:r>
    </w:p>
    <w:p w14:paraId="3999504D" w14:textId="27EC3AD6" w:rsidR="008C7EFC" w:rsidRDefault="008C7EFC" w:rsidP="00CC548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și să conducă activitățile cabinetului/societății profesionale;</w:t>
      </w:r>
    </w:p>
    <w:p w14:paraId="1C25380D" w14:textId="25A2F40C" w:rsidR="008C7EFC" w:rsidRDefault="008C7EFC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personalul auxiliar (consilieri, secretari, operatori date);</w:t>
      </w:r>
    </w:p>
    <w:p w14:paraId="77793597" w14:textId="182CF2A2" w:rsidR="008C7EFC" w:rsidRDefault="008C7EFC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evidența și arhivarea dosarelor de executare;</w:t>
      </w:r>
    </w:p>
    <w:p w14:paraId="0F64F770" w14:textId="4D0DA77B" w:rsidR="008C7EFC" w:rsidRDefault="008C7EFC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administreze fonduri, conturi speciale și evidența financiară;</w:t>
      </w:r>
    </w:p>
    <w:p w14:paraId="3E156AB4" w14:textId="64D64030" w:rsidR="008C7EFC" w:rsidRDefault="008C7EFC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respectarea normelor de securitate a datelor și confidențialitatea;</w:t>
      </w:r>
    </w:p>
    <w:p w14:paraId="0A695D0A" w14:textId="090F58A5" w:rsidR="002556EC" w:rsidRDefault="002556EC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statutul profesiei și a normelor deontologice;</w:t>
      </w:r>
    </w:p>
    <w:p w14:paraId="2CC86365" w14:textId="20CA2A73" w:rsidR="002556EC" w:rsidRDefault="002556EC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exercite profesia cu imparțialitate, independență și integritate;</w:t>
      </w:r>
    </w:p>
    <w:p w14:paraId="06CB5260" w14:textId="73C70E38" w:rsidR="002556EC" w:rsidRDefault="002556EC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evite conflictele de interese;</w:t>
      </w:r>
    </w:p>
    <w:p w14:paraId="23EF3CBB" w14:textId="533E25BD" w:rsidR="002556EC" w:rsidRDefault="002556EC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păstreze secretul profesional;</w:t>
      </w:r>
    </w:p>
    <w:p w14:paraId="45BBBB6B" w14:textId="4B098C91" w:rsidR="002556EC" w:rsidRDefault="002556EC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pentru legalitatea actelor de executare întocmite;</w:t>
      </w:r>
    </w:p>
    <w:p w14:paraId="6DCA279F" w14:textId="24940CF6" w:rsidR="002556EC" w:rsidRDefault="002556EC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drepturile omului și a demnității persoanelor implicate;</w:t>
      </w:r>
    </w:p>
    <w:p w14:paraId="7812DE26" w14:textId="13AAD7C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5F1A0090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informeze de îndată </w:t>
      </w:r>
      <w:r w:rsidR="002556EC">
        <w:rPr>
          <w:rFonts w:asciiTheme="minorHAnsi" w:hAnsiTheme="minorHAnsi" w:cstheme="minorHAnsi"/>
          <w:color w:val="000000"/>
          <w:sz w:val="20"/>
          <w:szCs w:val="20"/>
        </w:rPr>
        <w:t>specialiștii în domeniu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7DA9236D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6938BA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5CC10AB3" w14:textId="4B006C9B" w:rsidR="002556EC" w:rsidRDefault="002556EC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5353D1" w14:textId="409E44CD" w:rsidR="002556EC" w:rsidRDefault="002556EC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2C248CA" w14:textId="77777777" w:rsidR="002556EC" w:rsidRPr="00A72B02" w:rsidRDefault="002556EC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32A71D44" w14:textId="5DE3F93E" w:rsidR="00467A4B" w:rsidRPr="002556EC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5B4352C0" w:rsidR="00DE04AC" w:rsidRPr="002556EC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79E582A" w14:textId="259128AB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55667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2556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domeniu</w:t>
      </w:r>
      <w:r w:rsidR="006938B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55667">
        <w:rPr>
          <w:rFonts w:asciiTheme="minorHAnsi" w:hAnsiTheme="minorHAnsi" w:cstheme="minorHAnsi"/>
          <w:color w:val="000000" w:themeColor="text1"/>
          <w:sz w:val="20"/>
          <w:szCs w:val="20"/>
        </w:rPr>
        <w:t>Pre</w:t>
      </w:r>
      <w:r w:rsidR="002556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gătire profesională în domeniul în care activează. </w:t>
      </w:r>
    </w:p>
    <w:p w14:paraId="4F0B4E48" w14:textId="24DDBDF0" w:rsidR="00B55667" w:rsidRPr="002556EC" w:rsidRDefault="00CF5454" w:rsidP="002556E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9AF3072" w14:textId="15DC6826" w:rsidR="002556EC" w:rsidRDefault="002556EC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avansate de drept civil și procedură civilă;</w:t>
      </w:r>
    </w:p>
    <w:p w14:paraId="439442EF" w14:textId="311944F8" w:rsidR="002556EC" w:rsidRDefault="002556EC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digitale;</w:t>
      </w:r>
    </w:p>
    <w:p w14:paraId="4A51E1D2" w14:textId="170566D6" w:rsidR="00B55667" w:rsidRDefault="00B55667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Limba engleză.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452CD882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47ADF92" w14:textId="2ECB83BB" w:rsidR="002556EC" w:rsidRDefault="002556EC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interpretare și aplicare a legislației;</w:t>
      </w:r>
    </w:p>
    <w:p w14:paraId="5DF2443E" w14:textId="454E5170" w:rsidR="002556EC" w:rsidRDefault="002556EC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analiză juridică și redactare a actelor procedurale;</w:t>
      </w:r>
    </w:p>
    <w:p w14:paraId="2F8F1B18" w14:textId="782AA423" w:rsidR="00637D76" w:rsidRDefault="00E61AB8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6E7C7E8" w14:textId="4546E0B4" w:rsidR="008D5D5D" w:rsidRDefault="008D5D5D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stres;</w:t>
      </w:r>
    </w:p>
    <w:p w14:paraId="6D2DE3D7" w14:textId="13223665" w:rsidR="00AF629A" w:rsidRPr="002556EC" w:rsidRDefault="007D5B5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4D0DD08" w:rsidR="00AF629A" w:rsidRPr="00AF629A" w:rsidRDefault="006938B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D83290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A2730" w14:textId="77777777" w:rsidR="00C41AB0" w:rsidRDefault="00C41AB0" w:rsidP="00527620">
      <w:r>
        <w:separator/>
      </w:r>
    </w:p>
  </w:endnote>
  <w:endnote w:type="continuationSeparator" w:id="0">
    <w:p w14:paraId="59E90B60" w14:textId="77777777" w:rsidR="00C41AB0" w:rsidRDefault="00C41AB0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446EA3F2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556E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556E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58EF7027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41AB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41AB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CCB98" w14:textId="77777777" w:rsidR="00C41AB0" w:rsidRDefault="00C41AB0" w:rsidP="00527620">
      <w:r>
        <w:separator/>
      </w:r>
    </w:p>
  </w:footnote>
  <w:footnote w:type="continuationSeparator" w:id="0">
    <w:p w14:paraId="617920A8" w14:textId="77777777" w:rsidR="00C41AB0" w:rsidRDefault="00C41AB0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182E6B4A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6938BA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0404"/>
    <w:rsid w:val="00032E08"/>
    <w:rsid w:val="0005518E"/>
    <w:rsid w:val="000617EB"/>
    <w:rsid w:val="00062D99"/>
    <w:rsid w:val="00096172"/>
    <w:rsid w:val="000B77CF"/>
    <w:rsid w:val="000C71A4"/>
    <w:rsid w:val="00107BC5"/>
    <w:rsid w:val="001215C2"/>
    <w:rsid w:val="00122B2A"/>
    <w:rsid w:val="00126EA9"/>
    <w:rsid w:val="00127A70"/>
    <w:rsid w:val="001402DF"/>
    <w:rsid w:val="001629DB"/>
    <w:rsid w:val="00162B43"/>
    <w:rsid w:val="00176BB7"/>
    <w:rsid w:val="001924B2"/>
    <w:rsid w:val="001A3755"/>
    <w:rsid w:val="001B3CAF"/>
    <w:rsid w:val="001D0618"/>
    <w:rsid w:val="001D1DDD"/>
    <w:rsid w:val="00203C9D"/>
    <w:rsid w:val="00213849"/>
    <w:rsid w:val="00223883"/>
    <w:rsid w:val="002300D1"/>
    <w:rsid w:val="00247ECB"/>
    <w:rsid w:val="002556EC"/>
    <w:rsid w:val="002B1D99"/>
    <w:rsid w:val="002B367E"/>
    <w:rsid w:val="002C1D8D"/>
    <w:rsid w:val="002E090D"/>
    <w:rsid w:val="002E2420"/>
    <w:rsid w:val="002E438C"/>
    <w:rsid w:val="003408C7"/>
    <w:rsid w:val="0035413B"/>
    <w:rsid w:val="00383912"/>
    <w:rsid w:val="00383C69"/>
    <w:rsid w:val="00397CA0"/>
    <w:rsid w:val="003A2183"/>
    <w:rsid w:val="003C15BB"/>
    <w:rsid w:val="003D41CC"/>
    <w:rsid w:val="004003C5"/>
    <w:rsid w:val="00450166"/>
    <w:rsid w:val="0045040E"/>
    <w:rsid w:val="004566B0"/>
    <w:rsid w:val="0045723C"/>
    <w:rsid w:val="00467A4B"/>
    <w:rsid w:val="0047764D"/>
    <w:rsid w:val="004B19C0"/>
    <w:rsid w:val="004C1A53"/>
    <w:rsid w:val="004D56DB"/>
    <w:rsid w:val="004E1B1B"/>
    <w:rsid w:val="004E245D"/>
    <w:rsid w:val="004F2345"/>
    <w:rsid w:val="005152E7"/>
    <w:rsid w:val="00527620"/>
    <w:rsid w:val="00542423"/>
    <w:rsid w:val="00550C51"/>
    <w:rsid w:val="0055599A"/>
    <w:rsid w:val="00576421"/>
    <w:rsid w:val="00576A8C"/>
    <w:rsid w:val="00587E5D"/>
    <w:rsid w:val="00595C9E"/>
    <w:rsid w:val="005B2B54"/>
    <w:rsid w:val="005B2FFC"/>
    <w:rsid w:val="005C068A"/>
    <w:rsid w:val="005D0C84"/>
    <w:rsid w:val="005F7286"/>
    <w:rsid w:val="00600661"/>
    <w:rsid w:val="00603674"/>
    <w:rsid w:val="0062116A"/>
    <w:rsid w:val="0062384B"/>
    <w:rsid w:val="00637D76"/>
    <w:rsid w:val="00653EC3"/>
    <w:rsid w:val="00660811"/>
    <w:rsid w:val="00675CB8"/>
    <w:rsid w:val="00685BCF"/>
    <w:rsid w:val="006938BA"/>
    <w:rsid w:val="006A124C"/>
    <w:rsid w:val="006A4C88"/>
    <w:rsid w:val="006B1991"/>
    <w:rsid w:val="006B1A6A"/>
    <w:rsid w:val="006B2A25"/>
    <w:rsid w:val="006B497F"/>
    <w:rsid w:val="006C48A3"/>
    <w:rsid w:val="006E0226"/>
    <w:rsid w:val="006E3AA9"/>
    <w:rsid w:val="006F52FE"/>
    <w:rsid w:val="00714BDB"/>
    <w:rsid w:val="0072436B"/>
    <w:rsid w:val="007328C9"/>
    <w:rsid w:val="00743218"/>
    <w:rsid w:val="00755524"/>
    <w:rsid w:val="00766077"/>
    <w:rsid w:val="00784310"/>
    <w:rsid w:val="00790944"/>
    <w:rsid w:val="007D5B5D"/>
    <w:rsid w:val="007F2FCF"/>
    <w:rsid w:val="007F3BDC"/>
    <w:rsid w:val="007F735A"/>
    <w:rsid w:val="00804E8F"/>
    <w:rsid w:val="0080661B"/>
    <w:rsid w:val="00836A0A"/>
    <w:rsid w:val="00864478"/>
    <w:rsid w:val="008747F6"/>
    <w:rsid w:val="0088607B"/>
    <w:rsid w:val="00886CC3"/>
    <w:rsid w:val="00892A32"/>
    <w:rsid w:val="008945E1"/>
    <w:rsid w:val="008B1D01"/>
    <w:rsid w:val="008C3133"/>
    <w:rsid w:val="008C36A9"/>
    <w:rsid w:val="008C7EFC"/>
    <w:rsid w:val="008D15D1"/>
    <w:rsid w:val="008D5D5D"/>
    <w:rsid w:val="008D7A94"/>
    <w:rsid w:val="008E34AE"/>
    <w:rsid w:val="008E4BFC"/>
    <w:rsid w:val="008E5A59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44B23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55667"/>
    <w:rsid w:val="00B56CA7"/>
    <w:rsid w:val="00B60117"/>
    <w:rsid w:val="00B71242"/>
    <w:rsid w:val="00B7314A"/>
    <w:rsid w:val="00B736AC"/>
    <w:rsid w:val="00B77A58"/>
    <w:rsid w:val="00B81F6C"/>
    <w:rsid w:val="00B908B7"/>
    <w:rsid w:val="00B9513E"/>
    <w:rsid w:val="00BB7B56"/>
    <w:rsid w:val="00BC3A53"/>
    <w:rsid w:val="00BD1B41"/>
    <w:rsid w:val="00BE7479"/>
    <w:rsid w:val="00C24722"/>
    <w:rsid w:val="00C332C1"/>
    <w:rsid w:val="00C41AB0"/>
    <w:rsid w:val="00C5320F"/>
    <w:rsid w:val="00C940C8"/>
    <w:rsid w:val="00CA2A0F"/>
    <w:rsid w:val="00CB6FCF"/>
    <w:rsid w:val="00CC5484"/>
    <w:rsid w:val="00CD3658"/>
    <w:rsid w:val="00CD3BCC"/>
    <w:rsid w:val="00CF0808"/>
    <w:rsid w:val="00CF5454"/>
    <w:rsid w:val="00CF5C0E"/>
    <w:rsid w:val="00D05EE8"/>
    <w:rsid w:val="00D12384"/>
    <w:rsid w:val="00D352CC"/>
    <w:rsid w:val="00D37108"/>
    <w:rsid w:val="00D57A67"/>
    <w:rsid w:val="00D83290"/>
    <w:rsid w:val="00D85077"/>
    <w:rsid w:val="00D85CD7"/>
    <w:rsid w:val="00D86AF8"/>
    <w:rsid w:val="00D921BE"/>
    <w:rsid w:val="00DA5AF6"/>
    <w:rsid w:val="00DA63A7"/>
    <w:rsid w:val="00DD1559"/>
    <w:rsid w:val="00DD182C"/>
    <w:rsid w:val="00DD41C3"/>
    <w:rsid w:val="00DE04AC"/>
    <w:rsid w:val="00E06ACD"/>
    <w:rsid w:val="00E12E7A"/>
    <w:rsid w:val="00E324A9"/>
    <w:rsid w:val="00E443F4"/>
    <w:rsid w:val="00E61AB8"/>
    <w:rsid w:val="00E70984"/>
    <w:rsid w:val="00E71460"/>
    <w:rsid w:val="00E73178"/>
    <w:rsid w:val="00E75304"/>
    <w:rsid w:val="00E778EE"/>
    <w:rsid w:val="00E84390"/>
    <w:rsid w:val="00E9355B"/>
    <w:rsid w:val="00E93866"/>
    <w:rsid w:val="00EA2C33"/>
    <w:rsid w:val="00EC1FB5"/>
    <w:rsid w:val="00ED5DEA"/>
    <w:rsid w:val="00ED7FEC"/>
    <w:rsid w:val="00EE62BE"/>
    <w:rsid w:val="00EF2DF9"/>
    <w:rsid w:val="00EF61CC"/>
    <w:rsid w:val="00EF6D55"/>
    <w:rsid w:val="00F02161"/>
    <w:rsid w:val="00F22A55"/>
    <w:rsid w:val="00F46168"/>
    <w:rsid w:val="00F53B40"/>
    <w:rsid w:val="00F62832"/>
    <w:rsid w:val="00F6317B"/>
    <w:rsid w:val="00F66197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3</cp:revision>
  <cp:lastPrinted>2023-03-17T12:26:00Z</cp:lastPrinted>
  <dcterms:created xsi:type="dcterms:W3CDTF">2025-12-14T11:56:00Z</dcterms:created>
  <dcterms:modified xsi:type="dcterms:W3CDTF">2025-12-14T12:13:00Z</dcterms:modified>
</cp:coreProperties>
</file>