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000000"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2874ABA3" w14:textId="376126B1" w:rsidR="00CF5454" w:rsidRPr="001924B2" w:rsidRDefault="00CF5454" w:rsidP="001B6D88">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C21019F" w14:textId="25108B95" w:rsidR="00FC47C9" w:rsidRPr="00F64DE6"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r w:rsidR="00CF5454" w:rsidRPr="001924B2">
        <w:rPr>
          <w:rFonts w:asciiTheme="minorHAnsi" w:hAnsiTheme="minorHAnsi" w:cstheme="minorHAnsi"/>
          <w:color w:val="000000" w:themeColor="text1"/>
          <w:sz w:val="20"/>
          <w:szCs w:val="20"/>
        </w:rPr>
        <w:br/>
      </w:r>
      <w:r w:rsidR="00CF5454" w:rsidRPr="001924B2">
        <w:rPr>
          <w:rFonts w:asciiTheme="minorHAnsi" w:hAnsiTheme="minorHAnsi" w:cstheme="minorHAnsi"/>
          <w:b/>
          <w:color w:val="000000" w:themeColor="text1"/>
          <w:sz w:val="20"/>
          <w:szCs w:val="20"/>
        </w:rPr>
        <w:t>1. Denumire post:</w:t>
      </w:r>
      <w:r w:rsidR="00CF5454" w:rsidRPr="001924B2">
        <w:rPr>
          <w:rFonts w:asciiTheme="minorHAnsi" w:hAnsiTheme="minorHAnsi" w:cstheme="minorHAnsi"/>
          <w:color w:val="000000" w:themeColor="text1"/>
          <w:sz w:val="20"/>
          <w:szCs w:val="20"/>
        </w:rPr>
        <w:t xml:space="preserve"> </w:t>
      </w:r>
      <w:r w:rsidR="008650C2">
        <w:rPr>
          <w:rFonts w:asciiTheme="minorHAnsi" w:hAnsiTheme="minorHAnsi" w:cstheme="minorHAnsi"/>
          <w:b/>
          <w:color w:val="000000" w:themeColor="text1"/>
          <w:sz w:val="20"/>
          <w:szCs w:val="20"/>
          <w:u w:val="single"/>
        </w:rPr>
        <w:t>Director unitate de învățământ</w:t>
      </w:r>
    </w:p>
    <w:p w14:paraId="3D4CB64A" w14:textId="364ABE7E"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F80502" w:rsidRPr="00F80502">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6A700714"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8650C2">
        <w:rPr>
          <w:rFonts w:asciiTheme="minorHAnsi" w:hAnsiTheme="minorHAnsi" w:cstheme="minorHAnsi"/>
          <w:b/>
          <w:color w:val="000000" w:themeColor="text1"/>
          <w:sz w:val="20"/>
          <w:szCs w:val="20"/>
        </w:rPr>
        <w:t>134502</w:t>
      </w:r>
      <w:r w:rsidR="00434E7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6BF54D97" w:rsidR="00F6317B" w:rsidRPr="001924B2" w:rsidRDefault="00467A4B"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6B0D">
        <w:rPr>
          <w:rFonts w:asciiTheme="minorHAnsi" w:hAnsiTheme="minorHAnsi" w:cstheme="minorHAnsi"/>
          <w:color w:val="000000" w:themeColor="text1"/>
          <w:sz w:val="20"/>
          <w:szCs w:val="20"/>
        </w:rPr>
        <w:t xml:space="preserve">: </w:t>
      </w:r>
      <w:r w:rsidR="00AD6753">
        <w:rPr>
          <w:rFonts w:asciiTheme="minorHAnsi" w:hAnsiTheme="minorHAnsi" w:cstheme="minorHAnsi"/>
          <w:color w:val="000000" w:themeColor="text1"/>
          <w:sz w:val="20"/>
          <w:szCs w:val="20"/>
        </w:rPr>
        <w:t>conducere</w:t>
      </w:r>
      <w:r w:rsidR="00F6317B" w:rsidRPr="005D7F01">
        <w:rPr>
          <w:rFonts w:asciiTheme="minorHAnsi" w:hAnsiTheme="minorHAnsi" w:cstheme="minorHAnsi"/>
          <w:color w:val="000000" w:themeColor="text1"/>
          <w:sz w:val="20"/>
          <w:szCs w:val="20"/>
        </w:rPr>
        <w:t>.</w:t>
      </w:r>
      <w:r w:rsidR="00CF5454" w:rsidRPr="005D7F01">
        <w:rPr>
          <w:rFonts w:asciiTheme="minorHAnsi" w:hAnsiTheme="minorHAnsi" w:cstheme="minorHAnsi"/>
          <w:color w:val="000000" w:themeColor="text1"/>
          <w:sz w:val="20"/>
          <w:szCs w:val="20"/>
        </w:rPr>
        <w:t xml:space="preserve"> </w:t>
      </w:r>
    </w:p>
    <w:p w14:paraId="295315BC" w14:textId="6336B58B" w:rsidR="00D37108" w:rsidRPr="001924B2" w:rsidRDefault="00550C51"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11910E47" w14:textId="77777777" w:rsidR="00AD6753" w:rsidRDefault="00B7314A" w:rsidP="005D7F0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5D7F01">
        <w:rPr>
          <w:rFonts w:asciiTheme="minorHAnsi" w:hAnsiTheme="minorHAnsi" w:cstheme="minorHAnsi"/>
          <w:b/>
          <w:color w:val="000000" w:themeColor="text1"/>
          <w:sz w:val="20"/>
          <w:szCs w:val="20"/>
          <w:u w:val="single"/>
        </w:rPr>
        <w:t>I</w:t>
      </w:r>
      <w:r w:rsidR="00CF5454" w:rsidRPr="005D7F01">
        <w:rPr>
          <w:rFonts w:asciiTheme="minorHAnsi" w:hAnsiTheme="minorHAnsi" w:cstheme="minorHAnsi"/>
          <w:b/>
          <w:color w:val="000000" w:themeColor="text1"/>
          <w:sz w:val="20"/>
          <w:szCs w:val="20"/>
          <w:u w:val="single"/>
        </w:rPr>
        <w:t>erarhice:</w:t>
      </w:r>
      <w:r w:rsidR="00CF5454" w:rsidRPr="005D7F01">
        <w:rPr>
          <w:rFonts w:asciiTheme="minorHAnsi" w:hAnsiTheme="minorHAnsi" w:cstheme="minorHAnsi"/>
          <w:color w:val="000000" w:themeColor="text1"/>
          <w:sz w:val="20"/>
          <w:szCs w:val="20"/>
        </w:rPr>
        <w:t xml:space="preserve"> </w:t>
      </w:r>
    </w:p>
    <w:p w14:paraId="476CD9DE" w14:textId="4A350188" w:rsidR="001C33B2" w:rsidRDefault="00AD6753" w:rsidP="00AD6753">
      <w:pPr>
        <w:pStyle w:val="NormalWeb"/>
        <w:shd w:val="clear" w:color="auto" w:fill="FFFFFF"/>
        <w:spacing w:before="0" w:beforeAutospacing="0" w:after="0" w:afterAutospacing="0"/>
        <w:ind w:left="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5F7286" w:rsidRPr="005D7F01">
        <w:rPr>
          <w:rFonts w:asciiTheme="minorHAnsi" w:hAnsiTheme="minorHAnsi" w:cstheme="minorHAnsi"/>
          <w:color w:val="000000" w:themeColor="text1"/>
          <w:sz w:val="20"/>
          <w:szCs w:val="20"/>
        </w:rPr>
        <w:t xml:space="preserve">- </w:t>
      </w:r>
      <w:r w:rsidR="00F46168" w:rsidRPr="005D7F01">
        <w:rPr>
          <w:rFonts w:asciiTheme="minorHAnsi" w:hAnsiTheme="minorHAnsi" w:cstheme="minorHAnsi"/>
          <w:color w:val="000000" w:themeColor="text1"/>
          <w:sz w:val="20"/>
          <w:szCs w:val="20"/>
        </w:rPr>
        <w:t>este subordonat</w:t>
      </w:r>
      <w:r w:rsidR="00CF6B0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inspectorului școlar general</w:t>
      </w:r>
      <w:r w:rsidR="00CF6B0D">
        <w:rPr>
          <w:rFonts w:asciiTheme="minorHAnsi" w:hAnsiTheme="minorHAnsi" w:cstheme="minorHAnsi"/>
          <w:color w:val="000000" w:themeColor="text1"/>
          <w:sz w:val="20"/>
          <w:szCs w:val="20"/>
        </w:rPr>
        <w:t>;</w:t>
      </w:r>
    </w:p>
    <w:p w14:paraId="4068BDAD" w14:textId="6E888EF4" w:rsidR="00AD6753" w:rsidRPr="00AD6753" w:rsidRDefault="00AD6753" w:rsidP="00AD6753">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Pr="00AD6753">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are în subordine personalul didactic, didactic auxiliar și nedidactic din unitatea de învățământ. </w:t>
      </w:r>
    </w:p>
    <w:p w14:paraId="0F28D347" w14:textId="07E1219A" w:rsidR="005A3DD1" w:rsidRDefault="00E37D64" w:rsidP="005A3DD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de colaborare</w:t>
      </w:r>
      <w:r w:rsidR="00D72779" w:rsidRPr="00D72779">
        <w:rPr>
          <w:rFonts w:asciiTheme="minorHAnsi" w:hAnsiTheme="minorHAnsi" w:cstheme="minorHAnsi"/>
          <w:b/>
          <w:color w:val="000000" w:themeColor="text1"/>
          <w:sz w:val="20"/>
          <w:szCs w:val="20"/>
          <w:u w:val="single"/>
        </w:rPr>
        <w:t>:</w:t>
      </w:r>
      <w:r w:rsidR="00D72779" w:rsidRPr="00D72779">
        <w:rPr>
          <w:rFonts w:asciiTheme="minorHAnsi" w:hAnsiTheme="minorHAnsi" w:cstheme="minorHAnsi"/>
          <w:color w:val="000000" w:themeColor="text1"/>
          <w:sz w:val="20"/>
          <w:szCs w:val="20"/>
        </w:rPr>
        <w:t xml:space="preserve"> </w:t>
      </w:r>
      <w:r w:rsidR="00D72779">
        <w:rPr>
          <w:rFonts w:asciiTheme="minorHAnsi" w:hAnsiTheme="minorHAnsi" w:cstheme="minorHAnsi"/>
          <w:color w:val="000000" w:themeColor="text1"/>
          <w:sz w:val="20"/>
          <w:szCs w:val="20"/>
        </w:rPr>
        <w:t xml:space="preserve">cu </w:t>
      </w:r>
      <w:r w:rsidR="00AD6753">
        <w:rPr>
          <w:rFonts w:asciiTheme="minorHAnsi" w:hAnsiTheme="minorHAnsi" w:cstheme="minorHAnsi"/>
          <w:color w:val="000000" w:themeColor="text1"/>
          <w:sz w:val="20"/>
          <w:szCs w:val="20"/>
        </w:rPr>
        <w:t>alți furnizori de educație și de formare, structuri consultative din învățământ, sindicate, organizații neguvernamentale</w:t>
      </w:r>
      <w:r w:rsidR="00CF6B0D">
        <w:rPr>
          <w:rFonts w:asciiTheme="minorHAnsi" w:hAnsiTheme="minorHAnsi" w:cstheme="minorHAnsi"/>
          <w:color w:val="000000" w:themeColor="text1"/>
          <w:sz w:val="20"/>
          <w:szCs w:val="20"/>
        </w:rPr>
        <w:t>;</w:t>
      </w:r>
    </w:p>
    <w:p w14:paraId="1DEC1388" w14:textId="3D9CC6A2" w:rsidR="005A3DD1" w:rsidRPr="005A3DD1" w:rsidRDefault="005A3DD1" w:rsidP="005A3DD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de reprezentare:</w:t>
      </w:r>
      <w:r>
        <w:rPr>
          <w:rFonts w:asciiTheme="minorHAnsi" w:hAnsiTheme="minorHAnsi" w:cstheme="minorHAnsi"/>
          <w:color w:val="000000" w:themeColor="text1"/>
          <w:sz w:val="20"/>
          <w:szCs w:val="20"/>
        </w:rPr>
        <w:t xml:space="preserve"> </w:t>
      </w:r>
      <w:r w:rsidR="00AD6753">
        <w:rPr>
          <w:rFonts w:asciiTheme="minorHAnsi" w:hAnsiTheme="minorHAnsi" w:cstheme="minorHAnsi"/>
          <w:color w:val="000000" w:themeColor="text1"/>
          <w:sz w:val="20"/>
          <w:szCs w:val="20"/>
        </w:rPr>
        <w:t>reprezentarea oficială a unității de învățământ</w:t>
      </w:r>
      <w:r w:rsidR="00CF6B0D">
        <w:rPr>
          <w:rFonts w:asciiTheme="minorHAnsi" w:hAnsiTheme="minorHAnsi" w:cstheme="minorHAnsi"/>
          <w:color w:val="000000" w:themeColor="text1"/>
          <w:sz w:val="20"/>
          <w:szCs w:val="20"/>
        </w:rPr>
        <w:t>.</w:t>
      </w:r>
    </w:p>
    <w:p w14:paraId="2F516FDB" w14:textId="530B2DBD" w:rsidR="00576421" w:rsidRDefault="00550C51"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w:t>
      </w:r>
      <w:r w:rsidR="00791D8A">
        <w:rPr>
          <w:rFonts w:asciiTheme="minorHAnsi" w:hAnsiTheme="minorHAnsi" w:cstheme="minorHAnsi"/>
          <w:color w:val="000000" w:themeColor="text1"/>
          <w:sz w:val="20"/>
          <w:szCs w:val="20"/>
        </w:rPr>
        <w:t>realiza conducerea executivă a unității de învățământ în conformitate cu atribuțiile conferite de legislația în vigoare.</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9D68C0">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r w:rsidRPr="009D68C0">
        <w:rPr>
          <w:rFonts w:asciiTheme="minorHAnsi" w:hAnsiTheme="minorHAnsi" w:cstheme="minorHAnsi"/>
          <w:b/>
          <w:color w:val="000000" w:themeColor="text1"/>
          <w:sz w:val="20"/>
          <w:szCs w:val="20"/>
        </w:rPr>
        <w:t xml:space="preserve">II. </w:t>
      </w:r>
      <w:r w:rsidR="00B56CA7" w:rsidRPr="009D68C0">
        <w:rPr>
          <w:rFonts w:asciiTheme="minorHAnsi" w:hAnsiTheme="minorHAnsi" w:cstheme="minorHAnsi"/>
          <w:b/>
          <w:color w:val="000000" w:themeColor="text1"/>
          <w:sz w:val="20"/>
          <w:szCs w:val="20"/>
        </w:rPr>
        <w:t xml:space="preserve">1. </w:t>
      </w:r>
      <w:r w:rsidRPr="009D68C0">
        <w:rPr>
          <w:rFonts w:asciiTheme="minorHAnsi" w:hAnsiTheme="minorHAnsi" w:cstheme="minorHAnsi"/>
          <w:b/>
          <w:color w:val="000000" w:themeColor="text1"/>
          <w:sz w:val="20"/>
          <w:szCs w:val="20"/>
        </w:rPr>
        <w:t>Atribu</w:t>
      </w:r>
      <w:r w:rsidR="009E12C3" w:rsidRPr="009D68C0">
        <w:rPr>
          <w:rFonts w:asciiTheme="minorHAnsi" w:hAnsiTheme="minorHAnsi" w:cstheme="minorHAnsi"/>
          <w:b/>
          <w:color w:val="000000" w:themeColor="text1"/>
          <w:sz w:val="20"/>
          <w:szCs w:val="20"/>
        </w:rPr>
        <w:t>ț</w:t>
      </w:r>
      <w:r w:rsidRPr="009D68C0">
        <w:rPr>
          <w:rFonts w:asciiTheme="minorHAnsi" w:hAnsiTheme="minorHAnsi" w:cstheme="minorHAnsi"/>
          <w:b/>
          <w:color w:val="000000" w:themeColor="text1"/>
          <w:sz w:val="20"/>
          <w:szCs w:val="20"/>
        </w:rPr>
        <w:t xml:space="preserve">ii </w:t>
      </w:r>
      <w:r w:rsidR="009E12C3" w:rsidRPr="009D68C0">
        <w:rPr>
          <w:rFonts w:asciiTheme="minorHAnsi" w:hAnsiTheme="minorHAnsi" w:cstheme="minorHAnsi"/>
          <w:b/>
          <w:color w:val="000000" w:themeColor="text1"/>
          <w:sz w:val="20"/>
          <w:szCs w:val="20"/>
        </w:rPr>
        <w:t>ș</w:t>
      </w:r>
      <w:r w:rsidRPr="009D68C0">
        <w:rPr>
          <w:rFonts w:asciiTheme="minorHAnsi" w:hAnsiTheme="minorHAnsi" w:cstheme="minorHAnsi"/>
          <w:b/>
          <w:color w:val="000000" w:themeColor="text1"/>
          <w:sz w:val="20"/>
          <w:szCs w:val="20"/>
        </w:rPr>
        <w:t>i responsabilit</w:t>
      </w:r>
      <w:r w:rsidR="009E12C3" w:rsidRPr="009D68C0">
        <w:rPr>
          <w:rFonts w:asciiTheme="minorHAnsi" w:hAnsiTheme="minorHAnsi" w:cstheme="minorHAnsi"/>
          <w:b/>
          <w:color w:val="000000" w:themeColor="text1"/>
          <w:sz w:val="20"/>
          <w:szCs w:val="20"/>
        </w:rPr>
        <w:t>ăț</w:t>
      </w:r>
      <w:r w:rsidRPr="009D68C0">
        <w:rPr>
          <w:rFonts w:asciiTheme="minorHAnsi" w:hAnsiTheme="minorHAnsi" w:cstheme="minorHAnsi"/>
          <w:b/>
          <w:color w:val="000000" w:themeColor="text1"/>
          <w:sz w:val="20"/>
          <w:szCs w:val="20"/>
        </w:rPr>
        <w:t>i ale postului</w:t>
      </w:r>
    </w:p>
    <w:p w14:paraId="618C9317" w14:textId="40CD0A24" w:rsidR="00525588" w:rsidRDefault="00525588" w:rsidP="00525588">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525588">
        <w:rPr>
          <w:rFonts w:asciiTheme="minorHAnsi" w:hAnsiTheme="minorHAnsi" w:cstheme="minorHAnsi"/>
          <w:color w:val="000000" w:themeColor="text1"/>
          <w:sz w:val="20"/>
          <w:szCs w:val="20"/>
        </w:rPr>
        <w:t xml:space="preserve">- manifestă </w:t>
      </w:r>
      <w:r>
        <w:rPr>
          <w:rFonts w:asciiTheme="minorHAnsi" w:hAnsiTheme="minorHAnsi" w:cstheme="minorHAnsi"/>
          <w:color w:val="000000" w:themeColor="text1"/>
          <w:sz w:val="20"/>
          <w:szCs w:val="20"/>
        </w:rPr>
        <w:t xml:space="preserve">loialitate față de unitatea de învățământ, credibilitate și responsabilitate în deciziile sale, încredere în capacitățile angajaților, încurajează și susține </w:t>
      </w:r>
      <w:r w:rsidR="009D2E0D">
        <w:rPr>
          <w:rFonts w:asciiTheme="minorHAnsi" w:hAnsiTheme="minorHAnsi" w:cstheme="minorHAnsi"/>
          <w:color w:val="000000" w:themeColor="text1"/>
          <w:sz w:val="20"/>
          <w:szCs w:val="20"/>
        </w:rPr>
        <w:t>colegii în vederea motivării pentru formarea continuă și pentru crearea în unitate a unui climat optim desfășurării procesului de învățământ;</w:t>
      </w:r>
    </w:p>
    <w:p w14:paraId="65928389" w14:textId="1036E668" w:rsidR="009D2E0D" w:rsidRDefault="009D2E0D" w:rsidP="00525588">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realizează activitatea de îndrumare și control asupra activității întregului personal salariat al unității de învățământ;</w:t>
      </w:r>
    </w:p>
    <w:p w14:paraId="32B2D163" w14:textId="68BD8FD1" w:rsidR="00467A4B" w:rsidRPr="009D2E0D" w:rsidRDefault="009D2E0D" w:rsidP="009D2E0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este președintele consiliului profesoral și al consiliului de administrație, în fața cărora prezintă rapoarte semestriale și anuale;</w:t>
      </w:r>
    </w:p>
    <w:p w14:paraId="3B291B6E" w14:textId="3EA6F52A" w:rsidR="009D2E0D" w:rsidRDefault="009D2E0D" w:rsidP="009D2E0D">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CONDUCERE EXECUTIVĂ</w:t>
      </w:r>
    </w:p>
    <w:p w14:paraId="7DE3E9AC"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color w:val="000000" w:themeColor="text1"/>
          <w:sz w:val="20"/>
          <w:szCs w:val="20"/>
        </w:rPr>
        <w:t>-</w:t>
      </w:r>
      <w:r w:rsidRPr="009D2E0D">
        <w:rPr>
          <w:rFonts w:asciiTheme="minorHAnsi" w:hAnsiTheme="minorHAnsi" w:cstheme="minorHAnsi"/>
          <w:color w:val="000000"/>
          <w:sz w:val="20"/>
          <w:szCs w:val="20"/>
        </w:rPr>
        <w:t xml:space="preserve"> </w:t>
      </w:r>
      <w:r w:rsidRPr="009D2E0D">
        <w:rPr>
          <w:rFonts w:asciiTheme="minorHAnsi" w:hAnsiTheme="minorHAnsi" w:cstheme="minorHAnsi"/>
          <w:sz w:val="20"/>
          <w:szCs w:val="20"/>
        </w:rPr>
        <w:t xml:space="preserve">este reprezentantul legal al unității de învățământ și realizează conducerea executivă a acesteia; </w:t>
      </w:r>
    </w:p>
    <w:p w14:paraId="2CBC4CCC"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organizează întreaga activitate educațională; </w:t>
      </w:r>
    </w:p>
    <w:p w14:paraId="41D2DDB6"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organizează și este direct responsabil de aplicarea legislației în vigoare, la nivelul unității de învățământ; </w:t>
      </w:r>
    </w:p>
    <w:p w14:paraId="64716663"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asigură managementul strategic al unității de învățământ, în colaborare cu autoritățile administrației publice locale, după consultarea partenerilor sociali și a reprezentanților părinților și elevilor; </w:t>
      </w:r>
    </w:p>
    <w:p w14:paraId="537DAF03"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asigură managementul operațional al unității de învățământ și este direct responsabil de calitatea educației furnizate de unitatea de învățământ; </w:t>
      </w:r>
    </w:p>
    <w:p w14:paraId="35815CD0"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asigură corelarea obiectivelor specifice unității de învățământ cu cele stabilite la nivel național și local; </w:t>
      </w:r>
    </w:p>
    <w:p w14:paraId="0148160B"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coordonează procesul de obținere a autorizațiilor și avizelor legale necesare funcționării unității de învățământ; </w:t>
      </w:r>
    </w:p>
    <w:p w14:paraId="7E4DB2CD"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asigură aplicarea și respectarea normelor de sănătate și securitate în muncă; </w:t>
      </w:r>
    </w:p>
    <w:p w14:paraId="2276475A"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prezintă, anual, un raport asupra calității educației în unitatea de învățământ pe care o conduce, întocmit de comisia de evaluare și asigurare a calității; raportul, aprobat de consiliul de administrație, este prezentat în fața consiliului profesoral, comitetului reprezentativ al părinților/asociației de părinți și este adus la cunoștința autorităților administrației publice locale și a inspectoratului școlar;</w:t>
      </w:r>
    </w:p>
    <w:p w14:paraId="11E5107A"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coordonează elaborarea proiectului de dezvoltare instituțională a școlii, prin care se stabilește politica educațională a acesteia; </w:t>
      </w:r>
    </w:p>
    <w:p w14:paraId="7E45D572"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lansează proiecte de parteneriat cu unități de învățământ similare din Uniunea Europeană sau din alte zone;</w:t>
      </w:r>
    </w:p>
    <w:p w14:paraId="03ECB784"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solicită consiliului reprezentativ al părinților și, după caz, consiliului local/consiliului județean, și consiliului reprezentativ al elevilor desemnarea reprezentanților lor în consiliul de administrație al unității de învățământ; </w:t>
      </w:r>
    </w:p>
    <w:p w14:paraId="3A249FE1"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numește, prin decizie, componența comisiilor pentru examenele de corigențe, amânări sau diferențe; </w:t>
      </w:r>
    </w:p>
    <w:p w14:paraId="1F2B9AC2"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coordonează activitățile de pregătire organizate de cadrele didactice cu rezultate deosebite, pentru elevii care participă la olimpiade, concursuri, competiții sportive și festivaluri naționale și internaționale; </w:t>
      </w:r>
    </w:p>
    <w:p w14:paraId="0764432A" w14:textId="5B421146"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în exercitarea atribuțiilor și a responsabilităților stabilite, directorul emi</w:t>
      </w:r>
      <w:r w:rsidR="00447E42">
        <w:rPr>
          <w:rFonts w:asciiTheme="minorHAnsi" w:hAnsiTheme="minorHAnsi" w:cstheme="minorHAnsi"/>
          <w:sz w:val="20"/>
          <w:szCs w:val="20"/>
        </w:rPr>
        <w:t>te decizii și note de serviciu;</w:t>
      </w:r>
    </w:p>
    <w:p w14:paraId="6E9E19C5" w14:textId="113832E3" w:rsid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angajează personalul din unitate prin încheierea contractului individual de muncă; </w:t>
      </w:r>
    </w:p>
    <w:p w14:paraId="06C7ABB3" w14:textId="77777777" w:rsidR="00F64DE6" w:rsidRDefault="00F64DE6" w:rsidP="009D2E0D">
      <w:pPr>
        <w:jc w:val="both"/>
        <w:rPr>
          <w:rFonts w:asciiTheme="minorHAnsi" w:hAnsiTheme="minorHAnsi" w:cstheme="minorHAnsi"/>
          <w:b/>
          <w:sz w:val="20"/>
          <w:szCs w:val="20"/>
        </w:rPr>
      </w:pPr>
    </w:p>
    <w:p w14:paraId="4B4333AB" w14:textId="05C9B619" w:rsidR="009D2E0D" w:rsidRDefault="009D2E0D" w:rsidP="009D2E0D">
      <w:pPr>
        <w:jc w:val="both"/>
        <w:rPr>
          <w:rFonts w:asciiTheme="minorHAnsi" w:hAnsiTheme="minorHAnsi" w:cstheme="minorHAnsi"/>
          <w:b/>
          <w:sz w:val="20"/>
          <w:szCs w:val="20"/>
        </w:rPr>
      </w:pPr>
      <w:r>
        <w:rPr>
          <w:rFonts w:asciiTheme="minorHAnsi" w:hAnsiTheme="minorHAnsi" w:cstheme="minorHAnsi"/>
          <w:b/>
          <w:sz w:val="20"/>
          <w:szCs w:val="20"/>
        </w:rPr>
        <w:lastRenderedPageBreak/>
        <w:t xml:space="preserve">ATRIBUȚII </w:t>
      </w:r>
      <w:r w:rsidRPr="009D2E0D">
        <w:rPr>
          <w:rFonts w:asciiTheme="minorHAnsi" w:hAnsiTheme="minorHAnsi" w:cstheme="minorHAnsi"/>
          <w:b/>
          <w:sz w:val="20"/>
          <w:szCs w:val="20"/>
        </w:rPr>
        <w:t>FUNCȚIA DE ANGAJATOR</w:t>
      </w:r>
    </w:p>
    <w:p w14:paraId="55582CA2"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întocmește, conform legii, fișele posturilor pentru personalul din subordine; </w:t>
      </w:r>
    </w:p>
    <w:p w14:paraId="58F8E890"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răspunde de selecția, angajarea, evaluarea periodică, formarea, motivarea și încetarea raporturilor de muncă ale personalului din unitate, precum și de selecția personalului nedidactic; </w:t>
      </w:r>
    </w:p>
    <w:p w14:paraId="06E38E89" w14:textId="68F69C9E"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propune consiliului de administrație </w:t>
      </w:r>
      <w:r>
        <w:rPr>
          <w:rFonts w:asciiTheme="minorHAnsi" w:hAnsiTheme="minorHAnsi" w:cstheme="minorHAnsi"/>
          <w:sz w:val="20"/>
          <w:szCs w:val="20"/>
        </w:rPr>
        <w:t>posturile vacante</w:t>
      </w:r>
      <w:r w:rsidRPr="009D2E0D">
        <w:rPr>
          <w:rFonts w:asciiTheme="minorHAnsi" w:hAnsiTheme="minorHAnsi" w:cstheme="minorHAnsi"/>
          <w:sz w:val="20"/>
          <w:szCs w:val="20"/>
        </w:rPr>
        <w:t xml:space="preserve">, organizarea concursurilor pe post și angajarea personalului; </w:t>
      </w:r>
    </w:p>
    <w:p w14:paraId="72D1D831" w14:textId="4ED0DE70"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îndeplinește atribuțiile prevăzute de metodologia-cadru privind mobilitatea personalului didactic de predare din învățământul preuniversitar, de metodologia de ocupare a posturilor didactice care </w:t>
      </w:r>
      <w:r w:rsidR="00732ECB">
        <w:rPr>
          <w:rFonts w:asciiTheme="minorHAnsi" w:hAnsiTheme="minorHAnsi" w:cstheme="minorHAnsi"/>
          <w:sz w:val="20"/>
          <w:szCs w:val="20"/>
        </w:rPr>
        <w:t>sunt vacante</w:t>
      </w:r>
      <w:r w:rsidRPr="009D2E0D">
        <w:rPr>
          <w:rFonts w:asciiTheme="minorHAnsi" w:hAnsiTheme="minorHAnsi" w:cstheme="minorHAnsi"/>
          <w:sz w:val="20"/>
          <w:szCs w:val="20"/>
        </w:rPr>
        <w:t xml:space="preserve"> în timpul anului școlar, precum și de alte acte normative elaborate de Ministerul Educației Naționale și Cercetării Științifice; </w:t>
      </w:r>
    </w:p>
    <w:p w14:paraId="39F8959A"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coordonează organizarea și desfășurarea concursului de ocupare a posturilor nedidactice; </w:t>
      </w:r>
    </w:p>
    <w:p w14:paraId="38FF7056" w14:textId="1E471047" w:rsidR="009D2E0D" w:rsidRPr="009D2E0D" w:rsidRDefault="00732ECB" w:rsidP="009D2E0D">
      <w:pPr>
        <w:jc w:val="both"/>
        <w:rPr>
          <w:rFonts w:asciiTheme="minorHAnsi" w:hAnsiTheme="minorHAnsi" w:cstheme="minorHAnsi"/>
          <w:sz w:val="20"/>
          <w:szCs w:val="20"/>
        </w:rPr>
      </w:pPr>
      <w:r>
        <w:rPr>
          <w:rFonts w:asciiTheme="minorHAnsi" w:hAnsiTheme="minorHAnsi" w:cstheme="minorHAnsi"/>
          <w:sz w:val="20"/>
          <w:szCs w:val="20"/>
        </w:rPr>
        <w:t xml:space="preserve">- </w:t>
      </w:r>
      <w:r w:rsidR="009D2E0D" w:rsidRPr="009D2E0D">
        <w:rPr>
          <w:rFonts w:asciiTheme="minorHAnsi" w:hAnsiTheme="minorHAnsi" w:cstheme="minorHAnsi"/>
          <w:sz w:val="20"/>
          <w:szCs w:val="20"/>
        </w:rPr>
        <w:t xml:space="preserve">aprobă concediile de odihnă ale personalului didactic de predare, didactic auxiliar și nedidactic, pe baza solicitărilor scrise ale acestora, conform Codului muncii și contractului colectiv de muncă aplicabil; </w:t>
      </w:r>
    </w:p>
    <w:p w14:paraId="1CC0CE0D"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aprobă concediu fără plată și zilele libere plătite, conform prevederilor legale și ale contractului colectiv de muncă aplicabil, pentru întreg personalul, în condițiile asigurării suplinirii activității acestora; </w:t>
      </w:r>
    </w:p>
    <w:p w14:paraId="10163486" w14:textId="77777777"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coordonează comisia de salarizare și aprobă trecerea personalului salariat al unității de învățământ, de la o gradație salarială la alta, în condițiile prevăzute de legislația în vigoare; </w:t>
      </w:r>
    </w:p>
    <w:p w14:paraId="7D31424C" w14:textId="4728A704" w:rsidR="009D2E0D"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xml:space="preserve">- coordonează realizarea planurilor de formare profesională în concordanță cu prevederile </w:t>
      </w:r>
      <w:r w:rsidR="00447E42">
        <w:rPr>
          <w:rFonts w:asciiTheme="minorHAnsi" w:hAnsiTheme="minorHAnsi" w:cstheme="minorHAnsi"/>
          <w:sz w:val="20"/>
          <w:szCs w:val="20"/>
        </w:rPr>
        <w:t>legii</w:t>
      </w:r>
      <w:r w:rsidRPr="009D2E0D">
        <w:rPr>
          <w:rFonts w:asciiTheme="minorHAnsi" w:hAnsiTheme="minorHAnsi" w:cstheme="minorHAnsi"/>
          <w:sz w:val="20"/>
          <w:szCs w:val="20"/>
        </w:rPr>
        <w:t xml:space="preserve">, cu modificările și completările ulterioare, Legii nr. 53/2003 — și Codul muncii, republicată, cu modificările și completările ulterioare, și supune aprobării acestora de către consiliul de administrație; </w:t>
      </w:r>
    </w:p>
    <w:p w14:paraId="274839C7" w14:textId="3AF6CAEA" w:rsidR="00732ECB" w:rsidRPr="009D2E0D" w:rsidRDefault="009D2E0D" w:rsidP="009D2E0D">
      <w:pPr>
        <w:jc w:val="both"/>
        <w:rPr>
          <w:rFonts w:asciiTheme="minorHAnsi" w:hAnsiTheme="minorHAnsi" w:cstheme="minorHAnsi"/>
          <w:sz w:val="20"/>
          <w:szCs w:val="20"/>
        </w:rPr>
      </w:pPr>
      <w:r w:rsidRPr="009D2E0D">
        <w:rPr>
          <w:rFonts w:asciiTheme="minorHAnsi" w:hAnsiTheme="minorHAnsi" w:cstheme="minorHAnsi"/>
          <w:sz w:val="20"/>
          <w:szCs w:val="20"/>
        </w:rPr>
        <w:t>- monitorizează implementarea planurilor de formare profesională a personalului didactic de predare, didactic-auxiliar și nedidactic.</w:t>
      </w:r>
    </w:p>
    <w:p w14:paraId="7DE47E0A" w14:textId="33EBBE07" w:rsidR="00732ECB" w:rsidRDefault="00732ECB" w:rsidP="00732ECB">
      <w:pPr>
        <w:jc w:val="both"/>
        <w:rPr>
          <w:rFonts w:asciiTheme="minorHAnsi" w:hAnsiTheme="minorHAnsi" w:cstheme="minorHAnsi"/>
          <w:b/>
          <w:sz w:val="20"/>
          <w:szCs w:val="20"/>
        </w:rPr>
      </w:pPr>
      <w:r>
        <w:rPr>
          <w:rFonts w:asciiTheme="minorHAnsi" w:hAnsiTheme="minorHAnsi" w:cstheme="minorHAnsi"/>
          <w:b/>
          <w:sz w:val="20"/>
          <w:szCs w:val="20"/>
        </w:rPr>
        <w:t xml:space="preserve">ATRIBUȚII </w:t>
      </w:r>
      <w:r w:rsidRPr="009D2E0D">
        <w:rPr>
          <w:rFonts w:asciiTheme="minorHAnsi" w:hAnsiTheme="minorHAnsi" w:cstheme="minorHAnsi"/>
          <w:b/>
          <w:sz w:val="20"/>
          <w:szCs w:val="20"/>
        </w:rPr>
        <w:t xml:space="preserve">FUNCȚIA DE </w:t>
      </w:r>
      <w:r>
        <w:rPr>
          <w:rFonts w:asciiTheme="minorHAnsi" w:hAnsiTheme="minorHAnsi" w:cstheme="minorHAnsi"/>
          <w:b/>
          <w:sz w:val="20"/>
          <w:szCs w:val="20"/>
        </w:rPr>
        <w:t>EVALUATOR</w:t>
      </w:r>
    </w:p>
    <w:p w14:paraId="38DBB1ED"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apreciază personalul didactic la inspecțiile pentru obținerea gradelor didactice, precum și pentru acordarea gradațiilor de merit; </w:t>
      </w:r>
    </w:p>
    <w:p w14:paraId="4EDB6ECA" w14:textId="0AC7B863" w:rsid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informează inspectoratul școlar cu privire la rezultatele de excepție ale personalului didactic, pe care îl propune pentru conferirea distincțiilor și premiilor, conform prevederilor legale.</w:t>
      </w:r>
    </w:p>
    <w:p w14:paraId="380D0E8F" w14:textId="239F9896" w:rsidR="00732ECB" w:rsidRDefault="00732ECB" w:rsidP="00732ECB">
      <w:pPr>
        <w:jc w:val="both"/>
        <w:rPr>
          <w:rFonts w:asciiTheme="minorHAnsi" w:hAnsiTheme="minorHAnsi" w:cstheme="minorHAnsi"/>
          <w:b/>
          <w:sz w:val="20"/>
          <w:szCs w:val="20"/>
        </w:rPr>
      </w:pPr>
      <w:r>
        <w:rPr>
          <w:rFonts w:asciiTheme="minorHAnsi" w:hAnsiTheme="minorHAnsi" w:cstheme="minorHAnsi"/>
          <w:b/>
          <w:sz w:val="20"/>
          <w:szCs w:val="20"/>
        </w:rPr>
        <w:t xml:space="preserve">ATRIBUȚII </w:t>
      </w:r>
      <w:r w:rsidRPr="009D2E0D">
        <w:rPr>
          <w:rFonts w:asciiTheme="minorHAnsi" w:hAnsiTheme="minorHAnsi" w:cstheme="minorHAnsi"/>
          <w:b/>
          <w:sz w:val="20"/>
          <w:szCs w:val="20"/>
        </w:rPr>
        <w:t xml:space="preserve">FUNCȚIA DE </w:t>
      </w:r>
      <w:r>
        <w:rPr>
          <w:rFonts w:asciiTheme="minorHAnsi" w:hAnsiTheme="minorHAnsi" w:cstheme="minorHAnsi"/>
          <w:b/>
          <w:sz w:val="20"/>
          <w:szCs w:val="20"/>
        </w:rPr>
        <w:t>ORDONATOR DE CREDITE</w:t>
      </w:r>
    </w:p>
    <w:p w14:paraId="570AC68A"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propune în consiliul de administrație, spre aprobare, proiectul de buget și raportul de execuție bugetară; </w:t>
      </w:r>
    </w:p>
    <w:p w14:paraId="7B59121E"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răspunde de încadrarea în bugetul aprobat al unității de învățământ;</w:t>
      </w:r>
    </w:p>
    <w:p w14:paraId="2722922E"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se preocupă de atragerea de resurse extrabugetare, cu respectarea prevederilor legale;</w:t>
      </w:r>
    </w:p>
    <w:p w14:paraId="0F113EC9"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răspunde de realizarea, utilizarea, păstrarea, completarea și modernizarea bazei materiale a unității de învățământ;</w:t>
      </w:r>
    </w:p>
    <w:p w14:paraId="25719B46"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urmărește modul de încasare a veniturilor;</w:t>
      </w:r>
    </w:p>
    <w:p w14:paraId="64B7CB14"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răspunde în ceea ce privește necesitatea, oportunitatea și legalitatea angajării și utilizării creditelor bugetare, în limita și cu destinația aprobate prin bugetul propriu;</w:t>
      </w:r>
    </w:p>
    <w:p w14:paraId="15A64AB1"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răspunde de integritatea și buna funcționare a bunurilor aflate în administrare;</w:t>
      </w:r>
    </w:p>
    <w:p w14:paraId="5FF2DD99" w14:textId="49316381" w:rsid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răspunde de organizarea și ținerea la zi a contabilității și prezentarea la termen a bilanțurilor contabile și a conturilor de execuție bugetară.</w:t>
      </w:r>
    </w:p>
    <w:p w14:paraId="06C314FF" w14:textId="050938E8" w:rsidR="00732ECB" w:rsidRPr="00732ECB" w:rsidRDefault="00732ECB" w:rsidP="00732ECB">
      <w:pPr>
        <w:jc w:val="both"/>
        <w:rPr>
          <w:rFonts w:asciiTheme="minorHAnsi" w:hAnsiTheme="minorHAnsi" w:cstheme="minorHAnsi"/>
          <w:b/>
          <w:sz w:val="20"/>
          <w:szCs w:val="20"/>
        </w:rPr>
      </w:pPr>
      <w:r w:rsidRPr="00732ECB">
        <w:rPr>
          <w:rFonts w:asciiTheme="minorHAnsi" w:hAnsiTheme="minorHAnsi" w:cstheme="minorHAnsi"/>
          <w:b/>
          <w:sz w:val="20"/>
          <w:szCs w:val="20"/>
        </w:rPr>
        <w:t>CONDUCERE OPERAȚIONALĂ</w:t>
      </w:r>
    </w:p>
    <w:p w14:paraId="14F08CB8" w14:textId="2BA1DF3C"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propune inspectoratului școlar, spre aprobare, proiectul planului de școlarizare, avizat de consiliul de administrație;</w:t>
      </w:r>
    </w:p>
    <w:p w14:paraId="154055E8"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coordonează activitatea de elaborare a ofertei educaționale a unității de învățământ și o propune spre aprobare consiliului de administrație; </w:t>
      </w:r>
    </w:p>
    <w:p w14:paraId="6BED2F51" w14:textId="246C2D13"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coordonează și răspunde de colectarea datelor statistice pentru sistemul național de indicatori pentru educație, pe care le transmite inspectoratului școlar, și răspunde de introducerea datelor în Sistemul de informații Integrat al învățământului din România (SIIIR); </w:t>
      </w:r>
    </w:p>
    <w:p w14:paraId="376C8B59" w14:textId="5C6674F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propune consiliului de administrație, spre aprobare, regulamentul de organizare și funcționare al unității de învățământ; </w:t>
      </w:r>
    </w:p>
    <w:p w14:paraId="6E1CE077"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stabilește componența formațiunilor de studiu în baza hotărârii consiliului de administrație;</w:t>
      </w:r>
    </w:p>
    <w:p w14:paraId="6752E9D1" w14:textId="64DC372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elaborează proiectul de încadrare cu personal didactic de predare, precum și schema de personal didactic auxiliar și nedidactic și le supune, spre aprobare, consiliului de administrație;</w:t>
      </w:r>
    </w:p>
    <w:p w14:paraId="7B8B5F06"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stabilește, prin decizie, componenta catedrelor și comisiilor din cadrul unității de învățământ, în baza hotărârii consiliului de administrație; </w:t>
      </w:r>
    </w:p>
    <w:p w14:paraId="54D468A9"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coordonează comisia de întocmire a orarului și îl propune spre aprobare consiliului de administrație; </w:t>
      </w:r>
    </w:p>
    <w:p w14:paraId="510EE531"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propune consiliului de administrație, spre aprobare, calendarul activităților educative al unității de învățământ; </w:t>
      </w:r>
    </w:p>
    <w:p w14:paraId="2DAA50FC"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lastRenderedPageBreak/>
        <w:t xml:space="preserve">- elaborează instrumente interne de lucru, utilizate în activitatea de îndrumare, control și evaluare a tuturor activităților care se desfășoară în unitatea de învățământ și le supune spre aprobare consiliului de administrație; </w:t>
      </w:r>
    </w:p>
    <w:p w14:paraId="5151118B"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controlează, cu sprijinul șefilor de catedră/responsabililor comisiilor metodice, calitatea procesului instructiv-educativ, prin verificarea documentelor, prin asistențe la ore și prin participări la diverse activități educative extracurriculare și extrașcolare. În cursul unui an școlar, directorul efectuează săptămânal 4 asistențe la orele de curs, astfel încât fiecare cadru didactic să fie asistat cel puțin o dată pe semestru; </w:t>
      </w:r>
    </w:p>
    <w:p w14:paraId="28EC65D5"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elaborează graficul deplasărilor la competiții corelându-l cu activitățile sportive județene și naționale; </w:t>
      </w:r>
    </w:p>
    <w:p w14:paraId="055EEB36"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monitorizează activitatea de formare continuă a personalului din unitate; </w:t>
      </w:r>
    </w:p>
    <w:p w14:paraId="00D9C18D"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monitorizează activitatea cadrelor didactice debutante și sprijină integrarea acestora în colectivul unității de învățământ; </w:t>
      </w:r>
    </w:p>
    <w:p w14:paraId="6CAE45B1"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aprobă asistența la orele de curs sau la activități educative școlare/extrașcolare a șefilor de catedră/responsabililor de comisii metodice, cu respectarea prevederilor legale în vigoare; </w:t>
      </w:r>
    </w:p>
    <w:p w14:paraId="254C8331"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consemnează zilnic în condica de prezență absențele și întârzierile la orele de curs ale personalului didactic de predare, precum și întârzierile personalului didactic auxiliar și nedidactic, de la programul de lucru; </w:t>
      </w:r>
    </w:p>
    <w:p w14:paraId="4C0979BC"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își asumă, alături de consiliul de administrație, răspunderea publică pentru performanțele unității de învățământ pe care o conduce; </w:t>
      </w:r>
    </w:p>
    <w:p w14:paraId="5C424697"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numește și controlează personalul care răspunde de sigiliul unității de învățământ; s) asigură arhivarea documentelor oficiale și școlare: </w:t>
      </w:r>
    </w:p>
    <w:p w14:paraId="2C748952"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răspunde de întocmirea, eliberarea, reconstituirea, anularea, completarea și gestionarea actelor de studii; răspunde de întocmirea, eliberarea, reconstituirea, anularea, completarea, modificarea, rectificarea și gestionarea documentelor de evidență școlară;</w:t>
      </w:r>
    </w:p>
    <w:p w14:paraId="4C432F2D"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aprobă vizitarea unității de învățământ, de către persoane din afara unității, inclusiv de către reprezentanți ai mass-media. Fac excepție de la această prevedere reprezentanții instituțiilor cu drept de îndrumare și control asupra unităților de învățământ, precum și persoanele care participă la procesul de monitorizare și evaluare a calității sistemului de învățământ;</w:t>
      </w:r>
    </w:p>
    <w:p w14:paraId="24412FDA"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răspunde de realizarea, utilizarea, păstrarea, completarea și modernizarea bazei materiale și sportive a unității de învățământ; </w:t>
      </w:r>
    </w:p>
    <w:p w14:paraId="383A511B" w14:textId="77777777" w:rsidR="00732ECB" w:rsidRP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răspunde de întocmirea corectă și la termen a statelor lunare de plată a drepturilor salariale; </w:t>
      </w:r>
    </w:p>
    <w:p w14:paraId="1A413368" w14:textId="159B3372" w:rsidR="00732ECB" w:rsidRDefault="00732ECB" w:rsidP="00732ECB">
      <w:pPr>
        <w:jc w:val="both"/>
        <w:rPr>
          <w:rFonts w:asciiTheme="minorHAnsi" w:hAnsiTheme="minorHAnsi" w:cstheme="minorHAnsi"/>
          <w:sz w:val="20"/>
          <w:szCs w:val="20"/>
        </w:rPr>
      </w:pPr>
      <w:r w:rsidRPr="00732ECB">
        <w:rPr>
          <w:rFonts w:asciiTheme="minorHAnsi" w:hAnsiTheme="minorHAnsi" w:cstheme="minorHAnsi"/>
          <w:sz w:val="20"/>
          <w:szCs w:val="20"/>
        </w:rPr>
        <w:t xml:space="preserve">- răspunde de respectarea condițiilor și a exigențelor privind normele de igienă școlară, de protecție și securitate în muncă, de protecție civilă și de pază contra incendiilor, în unitatea de învățământ; </w:t>
      </w:r>
    </w:p>
    <w:p w14:paraId="16B321CA" w14:textId="77777777" w:rsidR="00732ECB" w:rsidRPr="00F64DE6" w:rsidRDefault="00732ECB" w:rsidP="00732ECB">
      <w:pPr>
        <w:rPr>
          <w:rFonts w:asciiTheme="minorHAnsi" w:hAnsiTheme="minorHAnsi" w:cstheme="minorHAnsi"/>
          <w:sz w:val="20"/>
          <w:szCs w:val="20"/>
        </w:rPr>
      </w:pPr>
      <w:r w:rsidRPr="00F64DE6">
        <w:rPr>
          <w:rFonts w:asciiTheme="minorHAnsi" w:hAnsiTheme="minorHAnsi" w:cstheme="minorHAnsi"/>
          <w:sz w:val="20"/>
          <w:szCs w:val="20"/>
        </w:rPr>
        <w:t xml:space="preserve">- aplică sancțiuni pentru abaterile disciplinare săvârșite de personalul unității de învățământ, în limita prevederilor legale în vigoare; </w:t>
      </w:r>
    </w:p>
    <w:p w14:paraId="19C3B637" w14:textId="77777777" w:rsidR="00F64DE6" w:rsidRPr="00F64DE6" w:rsidRDefault="00732ECB" w:rsidP="00732ECB">
      <w:pPr>
        <w:rPr>
          <w:rFonts w:asciiTheme="minorHAnsi" w:hAnsiTheme="minorHAnsi" w:cstheme="minorHAnsi"/>
          <w:sz w:val="20"/>
          <w:szCs w:val="20"/>
        </w:rPr>
      </w:pPr>
      <w:r w:rsidRPr="00F64DE6">
        <w:rPr>
          <w:rFonts w:asciiTheme="minorHAnsi" w:hAnsiTheme="minorHAnsi" w:cstheme="minorHAnsi"/>
          <w:sz w:val="20"/>
          <w:szCs w:val="20"/>
        </w:rPr>
        <w:t>- aplică sancțiunile prevăzute de regulamentul de organizare și funcționare a unităților de învățământ preuniversitar și de regulamentul intern, pentru abaterile disci</w:t>
      </w:r>
      <w:r w:rsidR="00F64DE6" w:rsidRPr="00F64DE6">
        <w:rPr>
          <w:rFonts w:asciiTheme="minorHAnsi" w:hAnsiTheme="minorHAnsi" w:cstheme="minorHAnsi"/>
          <w:sz w:val="20"/>
          <w:szCs w:val="20"/>
        </w:rPr>
        <w:t xml:space="preserve">plinare săvârșite de elevi; </w:t>
      </w:r>
    </w:p>
    <w:p w14:paraId="714B9514" w14:textId="0A4942DC" w:rsidR="00F64DE6" w:rsidRDefault="00F64DE6" w:rsidP="00732ECB">
      <w:pPr>
        <w:rPr>
          <w:rFonts w:asciiTheme="minorHAnsi" w:hAnsiTheme="minorHAnsi" w:cstheme="minorHAnsi"/>
          <w:sz w:val="20"/>
          <w:szCs w:val="20"/>
        </w:rPr>
      </w:pPr>
      <w:r w:rsidRPr="00F64DE6">
        <w:rPr>
          <w:rFonts w:asciiTheme="minorHAnsi" w:hAnsiTheme="minorHAnsi" w:cstheme="minorHAnsi"/>
          <w:sz w:val="20"/>
          <w:szCs w:val="20"/>
        </w:rPr>
        <w:t xml:space="preserve">- </w:t>
      </w:r>
      <w:r w:rsidR="00732ECB" w:rsidRPr="00F64DE6">
        <w:rPr>
          <w:rFonts w:asciiTheme="minorHAnsi" w:hAnsiTheme="minorHAnsi" w:cstheme="minorHAnsi"/>
          <w:sz w:val="20"/>
          <w:szCs w:val="20"/>
        </w:rPr>
        <w:t>răspunde de transmiterea corectă și la termen a datelor solicit</w:t>
      </w:r>
      <w:r w:rsidRPr="00F64DE6">
        <w:rPr>
          <w:rFonts w:asciiTheme="minorHAnsi" w:hAnsiTheme="minorHAnsi" w:cstheme="minorHAnsi"/>
          <w:sz w:val="20"/>
          <w:szCs w:val="20"/>
        </w:rPr>
        <w:t>a</w:t>
      </w:r>
      <w:r>
        <w:rPr>
          <w:rFonts w:asciiTheme="minorHAnsi" w:hAnsiTheme="minorHAnsi" w:cstheme="minorHAnsi"/>
          <w:sz w:val="20"/>
          <w:szCs w:val="20"/>
        </w:rPr>
        <w:t>te de inspectoratul școlar;</w:t>
      </w:r>
    </w:p>
    <w:p w14:paraId="03FC5EE8" w14:textId="7BA3239D" w:rsidR="00F64DE6" w:rsidRPr="00F64DE6" w:rsidRDefault="00F64DE6" w:rsidP="00732ECB">
      <w:pPr>
        <w:rPr>
          <w:rFonts w:asciiTheme="minorHAnsi" w:hAnsiTheme="minorHAnsi" w:cstheme="minorHAnsi"/>
          <w:sz w:val="20"/>
          <w:szCs w:val="20"/>
        </w:rPr>
      </w:pPr>
      <w:r w:rsidRPr="00F64DE6">
        <w:rPr>
          <w:rFonts w:asciiTheme="minorHAnsi" w:hAnsiTheme="minorHAnsi" w:cstheme="minorHAnsi"/>
          <w:sz w:val="20"/>
          <w:szCs w:val="20"/>
        </w:rPr>
        <w:t xml:space="preserve">- </w:t>
      </w:r>
      <w:r w:rsidR="00732ECB" w:rsidRPr="00F64DE6">
        <w:rPr>
          <w:rFonts w:asciiTheme="minorHAnsi" w:hAnsiTheme="minorHAnsi" w:cstheme="minorHAnsi"/>
          <w:sz w:val="20"/>
          <w:szCs w:val="20"/>
        </w:rPr>
        <w:t>raportează în timpul cel mai scurt orice situație de natură să afecteze procesul instructiv-educativ sau imagi</w:t>
      </w:r>
      <w:r w:rsidRPr="00F64DE6">
        <w:rPr>
          <w:rFonts w:asciiTheme="minorHAnsi" w:hAnsiTheme="minorHAnsi" w:cstheme="minorHAnsi"/>
          <w:sz w:val="20"/>
          <w:szCs w:val="20"/>
        </w:rPr>
        <w:t xml:space="preserve">nea unității de învățământ; </w:t>
      </w:r>
    </w:p>
    <w:p w14:paraId="4E380C6B" w14:textId="2950DBF1" w:rsidR="00732ECB" w:rsidRPr="00F64DE6" w:rsidRDefault="00F64DE6" w:rsidP="00732ECB">
      <w:pPr>
        <w:rPr>
          <w:rFonts w:asciiTheme="minorHAnsi" w:hAnsiTheme="minorHAnsi" w:cstheme="minorHAnsi"/>
          <w:sz w:val="20"/>
          <w:szCs w:val="20"/>
        </w:rPr>
      </w:pPr>
      <w:r w:rsidRPr="00F64DE6">
        <w:rPr>
          <w:rFonts w:asciiTheme="minorHAnsi" w:hAnsiTheme="minorHAnsi" w:cstheme="minorHAnsi"/>
          <w:sz w:val="20"/>
          <w:szCs w:val="20"/>
        </w:rPr>
        <w:t xml:space="preserve">- </w:t>
      </w:r>
      <w:r w:rsidR="00732ECB" w:rsidRPr="00F64DE6">
        <w:rPr>
          <w:rFonts w:asciiTheme="minorHAnsi" w:hAnsiTheme="minorHAnsi" w:cstheme="minorHAnsi"/>
          <w:sz w:val="20"/>
          <w:szCs w:val="20"/>
        </w:rPr>
        <w:t xml:space="preserve">răspunde de aplicarea prevederilor Legii nr.248/2015 privind </w:t>
      </w:r>
      <w:r>
        <w:rPr>
          <w:rFonts w:asciiTheme="minorHAnsi" w:hAnsiTheme="minorHAnsi" w:cstheme="minorHAnsi"/>
          <w:sz w:val="20"/>
          <w:szCs w:val="20"/>
        </w:rPr>
        <w:t>stimularea participării în învățământul preș</w:t>
      </w:r>
      <w:r w:rsidR="00732ECB" w:rsidRPr="00F64DE6">
        <w:rPr>
          <w:rFonts w:asciiTheme="minorHAnsi" w:hAnsiTheme="minorHAnsi" w:cstheme="minorHAnsi"/>
          <w:sz w:val="20"/>
          <w:szCs w:val="20"/>
        </w:rPr>
        <w:t>colar a copiilor provenind din familii defavorizate</w:t>
      </w:r>
    </w:p>
    <w:p w14:paraId="7E114BFD" w14:textId="1E126C18" w:rsidR="00732ECB" w:rsidRPr="00F64DE6" w:rsidRDefault="00F64DE6" w:rsidP="00732ECB">
      <w:pPr>
        <w:jc w:val="both"/>
        <w:rPr>
          <w:rFonts w:asciiTheme="minorHAnsi" w:hAnsiTheme="minorHAnsi" w:cstheme="minorHAnsi"/>
          <w:b/>
          <w:sz w:val="20"/>
          <w:szCs w:val="20"/>
        </w:rPr>
      </w:pPr>
      <w:r w:rsidRPr="00F64DE6">
        <w:rPr>
          <w:rFonts w:asciiTheme="minorHAnsi" w:hAnsiTheme="minorHAnsi" w:cstheme="minorHAnsi"/>
          <w:b/>
          <w:sz w:val="20"/>
          <w:szCs w:val="20"/>
        </w:rPr>
        <w:t>CONDUCERE INSTITUȚIONALĂ</w:t>
      </w:r>
    </w:p>
    <w:p w14:paraId="04AAE06A" w14:textId="77777777" w:rsidR="00F64DE6" w:rsidRPr="00F64DE6" w:rsidRDefault="00F64DE6" w:rsidP="00F64DE6">
      <w:pPr>
        <w:jc w:val="both"/>
        <w:rPr>
          <w:rFonts w:asciiTheme="minorHAnsi" w:hAnsiTheme="minorHAnsi" w:cstheme="minorHAnsi"/>
          <w:sz w:val="20"/>
          <w:szCs w:val="20"/>
        </w:rPr>
      </w:pPr>
      <w:r w:rsidRPr="00F64DE6">
        <w:rPr>
          <w:rFonts w:asciiTheme="minorHAnsi" w:hAnsiTheme="minorHAnsi" w:cstheme="minorHAnsi"/>
          <w:sz w:val="20"/>
          <w:szCs w:val="20"/>
        </w:rPr>
        <w:t>- asigură comunicarea și fluxul informațional la nivelul unității de învățământ conform unor proceduri privind informarea și comunicarea intra și inter instituțională;</w:t>
      </w:r>
    </w:p>
    <w:p w14:paraId="3F179DDC" w14:textId="77777777" w:rsidR="00F64DE6" w:rsidRPr="00F64DE6" w:rsidRDefault="00F64DE6" w:rsidP="00F64DE6">
      <w:pPr>
        <w:jc w:val="both"/>
        <w:rPr>
          <w:rFonts w:asciiTheme="minorHAnsi" w:hAnsiTheme="minorHAnsi" w:cstheme="minorHAnsi"/>
          <w:sz w:val="20"/>
          <w:szCs w:val="20"/>
        </w:rPr>
      </w:pPr>
      <w:r w:rsidRPr="00F64DE6">
        <w:rPr>
          <w:rFonts w:asciiTheme="minorHAnsi" w:hAnsiTheme="minorHAnsi" w:cstheme="minorHAnsi"/>
          <w:sz w:val="20"/>
          <w:szCs w:val="20"/>
        </w:rPr>
        <w:t>- transmite la termen informațiile și datele statistice școlare la ISJ la termenele stabilite sau la solicitare expresă, răspunzând direct de exactitatea, veridicitatea și continuitatea informațiilor transmise;</w:t>
      </w:r>
    </w:p>
    <w:p w14:paraId="65D8927E" w14:textId="77777777" w:rsidR="00F64DE6" w:rsidRPr="00F64DE6" w:rsidRDefault="00F64DE6" w:rsidP="00F64DE6">
      <w:pPr>
        <w:jc w:val="both"/>
        <w:rPr>
          <w:rFonts w:asciiTheme="minorHAnsi" w:hAnsiTheme="minorHAnsi" w:cstheme="minorHAnsi"/>
          <w:sz w:val="20"/>
          <w:szCs w:val="20"/>
        </w:rPr>
      </w:pPr>
      <w:r w:rsidRPr="00F64DE6">
        <w:rPr>
          <w:rFonts w:asciiTheme="minorHAnsi" w:hAnsiTheme="minorHAnsi" w:cstheme="minorHAnsi"/>
          <w:sz w:val="20"/>
          <w:szCs w:val="20"/>
        </w:rPr>
        <w:t xml:space="preserve">- asigură soluționarea la termen a sesizărilor, petițiilor și reclamațiilor conform prevederilor legale și comunicarea răspunsurilor; </w:t>
      </w:r>
    </w:p>
    <w:p w14:paraId="4CCF0EF1" w14:textId="77777777" w:rsidR="00F64DE6" w:rsidRPr="00F64DE6" w:rsidRDefault="00F64DE6" w:rsidP="00F64DE6">
      <w:pPr>
        <w:jc w:val="both"/>
        <w:rPr>
          <w:rFonts w:asciiTheme="minorHAnsi" w:hAnsiTheme="minorHAnsi" w:cstheme="minorHAnsi"/>
          <w:sz w:val="20"/>
          <w:szCs w:val="20"/>
        </w:rPr>
      </w:pPr>
      <w:r w:rsidRPr="00F64DE6">
        <w:rPr>
          <w:rFonts w:asciiTheme="minorHAnsi" w:hAnsiTheme="minorHAnsi" w:cstheme="minorHAnsi"/>
          <w:sz w:val="20"/>
          <w:szCs w:val="20"/>
        </w:rPr>
        <w:t xml:space="preserve">- gestionează corespunzător situațiile conflictuale, astfel încât numărul sesizărilor, al petițiilor și al reclamațiilor să fie foarte mic; </w:t>
      </w:r>
    </w:p>
    <w:p w14:paraId="5DECF024" w14:textId="77777777" w:rsidR="00F64DE6" w:rsidRPr="00F64DE6" w:rsidRDefault="00F64DE6" w:rsidP="00F64DE6">
      <w:pPr>
        <w:jc w:val="both"/>
        <w:rPr>
          <w:rFonts w:asciiTheme="minorHAnsi" w:hAnsiTheme="minorHAnsi" w:cstheme="minorHAnsi"/>
          <w:sz w:val="20"/>
          <w:szCs w:val="20"/>
        </w:rPr>
      </w:pPr>
      <w:r w:rsidRPr="00F64DE6">
        <w:rPr>
          <w:rFonts w:asciiTheme="minorHAnsi" w:hAnsiTheme="minorHAnsi" w:cstheme="minorHAnsi"/>
          <w:sz w:val="20"/>
          <w:szCs w:val="20"/>
        </w:rPr>
        <w:t xml:space="preserve">- asigură comunicarea cu mass-media prin stabilirea unor canale de comunicare directe și cu respectarea principiului transparenței și accesului la informații de interes public; </w:t>
      </w:r>
    </w:p>
    <w:p w14:paraId="499FE8DF" w14:textId="77777777" w:rsidR="00F64DE6" w:rsidRPr="00F64DE6" w:rsidRDefault="00F64DE6" w:rsidP="00F64DE6">
      <w:pPr>
        <w:jc w:val="both"/>
        <w:rPr>
          <w:rFonts w:asciiTheme="minorHAnsi" w:hAnsiTheme="minorHAnsi" w:cstheme="minorHAnsi"/>
          <w:sz w:val="20"/>
          <w:szCs w:val="20"/>
        </w:rPr>
      </w:pPr>
      <w:r w:rsidRPr="00F64DE6">
        <w:rPr>
          <w:rFonts w:asciiTheme="minorHAnsi" w:hAnsiTheme="minorHAnsi" w:cstheme="minorHAnsi"/>
          <w:sz w:val="20"/>
          <w:szCs w:val="20"/>
        </w:rPr>
        <w:t xml:space="preserve">- promovează imaginea unității de învățământ într-o atmosferă de încredere, corectitudine, transparență, accentuându-se însemnătatea actului educațional; </w:t>
      </w:r>
    </w:p>
    <w:p w14:paraId="5037A14B" w14:textId="77777777" w:rsidR="00F64DE6" w:rsidRDefault="00F64DE6" w:rsidP="00F64DE6">
      <w:pPr>
        <w:jc w:val="both"/>
        <w:rPr>
          <w:rFonts w:asciiTheme="minorHAnsi" w:hAnsiTheme="minorHAnsi" w:cstheme="minorHAnsi"/>
          <w:sz w:val="20"/>
          <w:szCs w:val="20"/>
        </w:rPr>
      </w:pPr>
      <w:r w:rsidRPr="00F64DE6">
        <w:rPr>
          <w:rFonts w:asciiTheme="minorHAnsi" w:hAnsiTheme="minorHAnsi" w:cstheme="minorHAnsi"/>
          <w:sz w:val="20"/>
          <w:szCs w:val="20"/>
        </w:rPr>
        <w:t xml:space="preserve">- colaborează cu autoritățile locale, organizații neguvernamentale și instituții de specialitate pentru formarea/ orientarea profesională a elevilor și cu alți parteneri pentru eficientizarea activităților din unitatea de învățământ. </w:t>
      </w:r>
    </w:p>
    <w:p w14:paraId="266DCB15" w14:textId="77777777" w:rsidR="00F64DE6" w:rsidRDefault="00F64DE6" w:rsidP="00F64DE6">
      <w:pPr>
        <w:jc w:val="both"/>
        <w:rPr>
          <w:rFonts w:asciiTheme="minorHAnsi" w:hAnsiTheme="minorHAnsi" w:cstheme="minorHAnsi"/>
          <w:sz w:val="20"/>
          <w:szCs w:val="20"/>
        </w:rPr>
      </w:pPr>
    </w:p>
    <w:p w14:paraId="5D14B061" w14:textId="77777777" w:rsidR="00F64DE6" w:rsidRDefault="00F64DE6" w:rsidP="00F64DE6">
      <w:pPr>
        <w:jc w:val="both"/>
        <w:rPr>
          <w:rFonts w:asciiTheme="minorHAnsi" w:hAnsiTheme="minorHAnsi" w:cstheme="minorHAnsi"/>
          <w:sz w:val="20"/>
          <w:szCs w:val="20"/>
        </w:rPr>
      </w:pPr>
    </w:p>
    <w:p w14:paraId="367F36BB" w14:textId="04FA5ED1" w:rsidR="00F64DE6" w:rsidRPr="00F64DE6" w:rsidRDefault="00F64DE6" w:rsidP="00F64DE6">
      <w:pPr>
        <w:jc w:val="both"/>
        <w:rPr>
          <w:rFonts w:asciiTheme="minorHAnsi" w:hAnsiTheme="minorHAnsi" w:cstheme="minorHAnsi"/>
          <w:b/>
          <w:sz w:val="20"/>
          <w:szCs w:val="20"/>
        </w:rPr>
      </w:pPr>
      <w:r w:rsidRPr="00F64DE6">
        <w:rPr>
          <w:rFonts w:asciiTheme="minorHAnsi" w:hAnsiTheme="minorHAnsi" w:cstheme="minorHAnsi"/>
          <w:b/>
          <w:sz w:val="20"/>
          <w:szCs w:val="20"/>
        </w:rPr>
        <w:lastRenderedPageBreak/>
        <w:t>ALTE SARCINI ȘI RESPONSABILITĂȚI</w:t>
      </w:r>
    </w:p>
    <w:p w14:paraId="63981F0D" w14:textId="77777777" w:rsidR="00F64DE6" w:rsidRPr="00F64DE6" w:rsidRDefault="00F64DE6" w:rsidP="00F64DE6">
      <w:pPr>
        <w:jc w:val="both"/>
        <w:rPr>
          <w:rFonts w:asciiTheme="minorHAnsi" w:hAnsiTheme="minorHAnsi" w:cstheme="minorHAnsi"/>
          <w:sz w:val="20"/>
          <w:szCs w:val="20"/>
        </w:rPr>
      </w:pPr>
      <w:r w:rsidRPr="00F64DE6">
        <w:rPr>
          <w:rFonts w:asciiTheme="minorHAnsi" w:hAnsiTheme="minorHAnsi" w:cstheme="minorHAnsi"/>
          <w:sz w:val="20"/>
          <w:szCs w:val="20"/>
        </w:rPr>
        <w:t xml:space="preserve">- directorul îndeplinește și alte atribuții stabilite de către consiliul de administrație, potrivit legii, precum și orice alte atribuții rezultând din prevederile legale în vigoare și contractele colective de muncă aplicabile. </w:t>
      </w:r>
    </w:p>
    <w:p w14:paraId="53C8117F" w14:textId="640D9F95" w:rsidR="00F64DE6" w:rsidRPr="00F64DE6" w:rsidRDefault="00F64DE6" w:rsidP="00F64DE6">
      <w:pPr>
        <w:jc w:val="both"/>
        <w:rPr>
          <w:rFonts w:asciiTheme="minorHAnsi" w:hAnsiTheme="minorHAnsi" w:cstheme="minorHAnsi"/>
          <w:sz w:val="20"/>
          <w:szCs w:val="20"/>
        </w:rPr>
      </w:pPr>
      <w:r>
        <w:rPr>
          <w:rFonts w:asciiTheme="minorHAnsi" w:hAnsiTheme="minorHAnsi" w:cstheme="minorHAnsi"/>
          <w:sz w:val="20"/>
          <w:szCs w:val="20"/>
        </w:rPr>
        <w:t xml:space="preserve">- </w:t>
      </w:r>
      <w:r w:rsidRPr="00F64DE6">
        <w:rPr>
          <w:rFonts w:asciiTheme="minorHAnsi" w:hAnsiTheme="minorHAnsi" w:cstheme="minorHAnsi"/>
          <w:sz w:val="20"/>
          <w:szCs w:val="20"/>
        </w:rPr>
        <w:t xml:space="preserve">pentru realizarea atribuțiilor sale, directorul se consultă cu reprezentanții organizațiilor sindicale reprezentative la nivel de sector de activitate învățământ preuniversitar din unitatea de învățământ și/sau, după caz, cu reprezentanții salariaților din unitatea de învățământ, în conformitate cu prevederile legale. </w:t>
      </w:r>
    </w:p>
    <w:p w14:paraId="5F7B4008" w14:textId="3B0AB6B8" w:rsidR="00F64DE6" w:rsidRPr="00F64DE6" w:rsidRDefault="00F64DE6" w:rsidP="00F64DE6">
      <w:pPr>
        <w:jc w:val="both"/>
        <w:rPr>
          <w:rFonts w:asciiTheme="minorHAnsi" w:hAnsiTheme="minorHAnsi" w:cstheme="minorHAnsi"/>
          <w:sz w:val="20"/>
          <w:szCs w:val="20"/>
        </w:rPr>
      </w:pPr>
      <w:r w:rsidRPr="00F64DE6">
        <w:rPr>
          <w:rFonts w:asciiTheme="minorHAnsi" w:hAnsiTheme="minorHAnsi" w:cstheme="minorHAnsi"/>
          <w:sz w:val="20"/>
          <w:szCs w:val="20"/>
        </w:rPr>
        <w:t xml:space="preserve">- în lipsă, directorul are obligația de a delega atribuțiile către directorul adjunct sau către un alt cadru didactic, membru al consiliului de administrație. Neîndeplinirea acestei obligații constituie abatere disciplinară și se sancționează conform legii. </w:t>
      </w:r>
    </w:p>
    <w:p w14:paraId="5EE79D43" w14:textId="77777777" w:rsidR="00F64DE6" w:rsidRPr="00F64DE6" w:rsidRDefault="00F64DE6" w:rsidP="00F64DE6">
      <w:pPr>
        <w:jc w:val="both"/>
        <w:rPr>
          <w:rFonts w:asciiTheme="minorHAnsi" w:hAnsiTheme="minorHAnsi" w:cstheme="minorHAnsi"/>
          <w:b/>
          <w:sz w:val="20"/>
          <w:szCs w:val="20"/>
        </w:rPr>
      </w:pPr>
      <w:r w:rsidRPr="00F64DE6">
        <w:rPr>
          <w:rFonts w:asciiTheme="minorHAnsi" w:hAnsiTheme="minorHAnsi" w:cstheme="minorHAnsi"/>
          <w:b/>
          <w:sz w:val="20"/>
          <w:szCs w:val="20"/>
        </w:rPr>
        <w:t xml:space="preserve">Răspunderea disciplinară: </w:t>
      </w:r>
    </w:p>
    <w:p w14:paraId="409D4414" w14:textId="7688EED3" w:rsidR="00F64DE6" w:rsidRPr="00F64DE6" w:rsidRDefault="00F64DE6" w:rsidP="00F64DE6">
      <w:pPr>
        <w:jc w:val="both"/>
        <w:rPr>
          <w:rFonts w:asciiTheme="minorHAnsi" w:hAnsiTheme="minorHAnsi" w:cstheme="minorHAnsi"/>
          <w:sz w:val="20"/>
          <w:szCs w:val="20"/>
        </w:rPr>
      </w:pPr>
      <w:r w:rsidRPr="00F64DE6">
        <w:rPr>
          <w:rFonts w:asciiTheme="minorHAnsi" w:hAnsiTheme="minorHAnsi" w:cstheme="minorHAnsi"/>
          <w:sz w:val="20"/>
          <w:szCs w:val="20"/>
        </w:rPr>
        <w:t xml:space="preserve">Neîndeplinirea sarcinilor de serviciu sau îndeplinirea lor în mod necorespunzător atrage după sine diminuarea calificativului și/sau sancționarea disciplinară, conform prevederilor legilor în vigoare. </w:t>
      </w:r>
    </w:p>
    <w:p w14:paraId="330E1777" w14:textId="7D146EA2" w:rsidR="009D2E0D" w:rsidRPr="009D2E0D" w:rsidRDefault="009D2E0D" w:rsidP="009D2E0D">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11179FF4" w14:textId="2D7ACE66" w:rsidR="00467A4B" w:rsidRDefault="00467A4B" w:rsidP="00447E42">
      <w:pPr>
        <w:pStyle w:val="NormalWeb"/>
        <w:numPr>
          <w:ilvl w:val="0"/>
          <w:numId w:val="14"/>
        </w:numPr>
        <w:shd w:val="clear" w:color="auto" w:fill="FFFFFF"/>
        <w:spacing w:before="0" w:beforeAutospacing="0" w:after="0"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5B4CF080" w14:textId="77777777" w:rsidR="00447E42" w:rsidRPr="00F37BB6" w:rsidRDefault="00447E42" w:rsidP="00447E42">
      <w:pPr>
        <w:pStyle w:val="NormalWeb"/>
        <w:shd w:val="clear" w:color="auto" w:fill="FFFFFF"/>
        <w:spacing w:before="0" w:beforeAutospacing="0" w:after="0" w:afterAutospacing="0"/>
        <w:contextualSpacing/>
        <w:textAlignment w:val="baseline"/>
        <w:rPr>
          <w:rFonts w:asciiTheme="minorHAnsi" w:hAnsiTheme="minorHAnsi" w:cstheme="minorHAnsi"/>
          <w:b/>
          <w:color w:val="333333"/>
          <w:sz w:val="20"/>
          <w:szCs w:val="20"/>
          <w:shd w:val="clear" w:color="auto" w:fill="FFFFFF"/>
        </w:rPr>
      </w:pPr>
    </w:p>
    <w:p w14:paraId="526017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B622006"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7BD58A5F" w14:textId="77777777" w:rsidR="00467A4B"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56F63ED9"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3FD5FB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13E6BF97" w14:textId="77777777" w:rsidR="00467A4B" w:rsidRPr="00F37BB6" w:rsidRDefault="00467A4B" w:rsidP="00467A4B">
      <w:pPr>
        <w:jc w:val="both"/>
        <w:rPr>
          <w:rFonts w:asciiTheme="minorHAnsi" w:hAnsiTheme="minorHAnsi" w:cstheme="minorHAnsi"/>
          <w:sz w:val="20"/>
          <w:szCs w:val="20"/>
          <w:lang w:val="pt-BR"/>
        </w:rPr>
      </w:pPr>
    </w:p>
    <w:p w14:paraId="32A71D44" w14:textId="79368149" w:rsidR="00467A4B" w:rsidRPr="00F64DE6" w:rsidRDefault="00467A4B" w:rsidP="00467A4B">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58B83858" w14:textId="1BF2A811" w:rsidR="00DE04AC" w:rsidRPr="00F64DE6" w:rsidRDefault="00467A4B" w:rsidP="00F64DE6">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00F16093">
        <w:rPr>
          <w:rFonts w:asciiTheme="minorHAnsi" w:hAnsiTheme="minorHAnsi" w:cstheme="minorHAnsi"/>
          <w:color w:val="000000" w:themeColor="text1"/>
          <w:sz w:val="20"/>
          <w:szCs w:val="20"/>
        </w:rPr>
        <w:t>/numărul de ore – sarcini de serviciu</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00447E42">
        <w:rPr>
          <w:rFonts w:asciiTheme="minorHAnsi" w:hAnsiTheme="minorHAnsi" w:cstheme="minorHAnsi"/>
          <w:color w:val="000000" w:themeColor="text1"/>
          <w:sz w:val="20"/>
          <w:szCs w:val="20"/>
        </w:rPr>
        <w:t xml:space="preserve"> (condiții de promovare);</w:t>
      </w:r>
    </w:p>
    <w:p w14:paraId="47FAD2FB" w14:textId="1DCF8D71" w:rsidR="00DE04AC" w:rsidRPr="000867C4"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65873EEA" w14:textId="6FFC1987" w:rsidR="00637D76" w:rsidRDefault="00CF5454" w:rsidP="00F16093">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9D76CE">
        <w:rPr>
          <w:rFonts w:asciiTheme="minorHAnsi" w:hAnsiTheme="minorHAnsi" w:cstheme="minorHAnsi"/>
          <w:color w:val="000000" w:themeColor="text1"/>
          <w:sz w:val="20"/>
          <w:szCs w:val="20"/>
        </w:rPr>
        <w:t>superioare</w:t>
      </w:r>
      <w:r w:rsidR="00F16093">
        <w:rPr>
          <w:rFonts w:asciiTheme="minorHAnsi" w:hAnsiTheme="minorHAnsi" w:cstheme="minorHAnsi"/>
          <w:color w:val="000000" w:themeColor="text1"/>
          <w:sz w:val="20"/>
          <w:szCs w:val="20"/>
        </w:rPr>
        <w:t>.</w:t>
      </w:r>
    </w:p>
    <w:p w14:paraId="356C508C" w14:textId="1F7D87C2" w:rsidR="00F16093" w:rsidRDefault="00482552" w:rsidP="00F16093">
      <w:pPr>
        <w:pStyle w:val="NormalWeb"/>
        <w:shd w:val="clear" w:color="auto" w:fill="FFFFFF"/>
        <w:spacing w:before="0" w:beforeAutospacing="0" w:after="225" w:afterAutospacing="0"/>
        <w:contextualSpacing/>
        <w:textAlignment w:val="baseline"/>
        <w:rPr>
          <w:rFonts w:asciiTheme="minorHAnsi" w:hAnsiTheme="minorHAnsi" w:cstheme="minorHAnsi"/>
          <w:b/>
          <w:bCs/>
          <w:color w:val="000000" w:themeColor="text1"/>
          <w:sz w:val="20"/>
          <w:szCs w:val="20"/>
        </w:rPr>
      </w:pPr>
      <w:r w:rsidRPr="001924B2">
        <w:rPr>
          <w:rFonts w:asciiTheme="minorHAnsi" w:hAnsiTheme="minorHAnsi" w:cstheme="minorHAnsi"/>
          <w:b/>
          <w:color w:val="000000" w:themeColor="text1"/>
          <w:sz w:val="20"/>
          <w:szCs w:val="20"/>
        </w:rPr>
        <w:t>–</w:t>
      </w:r>
      <w:r w:rsidR="00F16093" w:rsidRPr="00F16093">
        <w:rPr>
          <w:rFonts w:asciiTheme="minorHAnsi" w:hAnsiTheme="minorHAnsi" w:cstheme="minorHAnsi"/>
          <w:b/>
          <w:color w:val="000000" w:themeColor="text1"/>
          <w:sz w:val="20"/>
          <w:szCs w:val="20"/>
        </w:rPr>
        <w:t xml:space="preserve"> </w:t>
      </w:r>
      <w:r w:rsidR="00F16093" w:rsidRPr="00482552">
        <w:rPr>
          <w:rFonts w:asciiTheme="minorHAnsi" w:hAnsiTheme="minorHAnsi" w:cstheme="minorHAnsi"/>
          <w:b/>
          <w:color w:val="000000" w:themeColor="text1"/>
          <w:sz w:val="20"/>
          <w:szCs w:val="20"/>
          <w:u w:val="single"/>
        </w:rPr>
        <w:t>STUDII SPECIFICE</w:t>
      </w:r>
      <w:r w:rsidR="00F16093">
        <w:rPr>
          <w:rFonts w:asciiTheme="minorHAnsi" w:hAnsiTheme="minorHAnsi" w:cstheme="minorHAnsi"/>
          <w:b/>
          <w:color w:val="000000" w:themeColor="text1"/>
          <w:sz w:val="20"/>
          <w:szCs w:val="20"/>
        </w:rPr>
        <w:t xml:space="preserve">: </w:t>
      </w:r>
      <w:r w:rsidR="00F16093" w:rsidRPr="006B1991">
        <w:rPr>
          <w:rFonts w:asciiTheme="minorHAnsi" w:hAnsiTheme="minorHAnsi" w:cstheme="minorHAnsi"/>
          <w:b/>
          <w:bCs/>
          <w:color w:val="000000" w:themeColor="text1"/>
          <w:sz w:val="20"/>
          <w:szCs w:val="20"/>
        </w:rPr>
        <w:t>{space}{space}</w:t>
      </w:r>
    </w:p>
    <w:p w14:paraId="2B9C987A" w14:textId="40FEF9A7" w:rsidR="00482552" w:rsidRDefault="00482552" w:rsidP="00F16093">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Pr>
          <w:rFonts w:asciiTheme="minorHAnsi" w:hAnsiTheme="minorHAnsi" w:cstheme="minorHAnsi"/>
          <w:b/>
          <w:color w:val="000000" w:themeColor="text1"/>
          <w:sz w:val="20"/>
          <w:szCs w:val="20"/>
        </w:rPr>
        <w:t xml:space="preserve"> </w:t>
      </w:r>
      <w:r w:rsidRPr="00482552">
        <w:rPr>
          <w:rFonts w:asciiTheme="minorHAnsi" w:hAnsiTheme="minorHAnsi" w:cstheme="minorHAnsi"/>
          <w:color w:val="000000" w:themeColor="text1"/>
          <w:sz w:val="20"/>
          <w:szCs w:val="20"/>
        </w:rPr>
        <w:t>cursuri de formare</w:t>
      </w:r>
      <w:r w:rsidR="00F64DE6">
        <w:rPr>
          <w:rFonts w:asciiTheme="minorHAnsi" w:hAnsiTheme="minorHAnsi" w:cstheme="minorHAnsi"/>
          <w:color w:val="000000" w:themeColor="text1"/>
          <w:sz w:val="20"/>
          <w:szCs w:val="20"/>
        </w:rPr>
        <w:t>, managementul educațional</w:t>
      </w:r>
      <w:r w:rsidRPr="00482552">
        <w:rPr>
          <w:rFonts w:asciiTheme="minorHAnsi" w:hAnsiTheme="minorHAnsi" w:cstheme="minorHAnsi"/>
          <w:color w:val="000000" w:themeColor="text1"/>
          <w:sz w:val="20"/>
          <w:szCs w:val="20"/>
        </w:rPr>
        <w:t>;</w:t>
      </w:r>
    </w:p>
    <w:p w14:paraId="46B84B1E" w14:textId="048EBADD" w:rsidR="00482552" w:rsidRPr="00F16093" w:rsidRDefault="00482552" w:rsidP="00F16093">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Pr="001924B2">
        <w:rPr>
          <w:rFonts w:asciiTheme="minorHAnsi" w:hAnsiTheme="minorHAnsi" w:cstheme="minorHAnsi"/>
          <w:b/>
          <w:color w:val="000000" w:themeColor="text1"/>
          <w:sz w:val="20"/>
          <w:szCs w:val="20"/>
          <w:u w:val="single"/>
        </w:rPr>
        <w:t>CUNOȘTINȚE:</w:t>
      </w:r>
      <w:r w:rsidRPr="00482552">
        <w:rPr>
          <w:rFonts w:asciiTheme="minorHAnsi" w:hAnsiTheme="minorHAnsi" w:cstheme="minorHAnsi"/>
          <w:color w:val="000000" w:themeColor="text1"/>
          <w:sz w:val="20"/>
          <w:szCs w:val="20"/>
        </w:rPr>
        <w:t xml:space="preserve"> operare PC (Word, Excel, PowerPoint).</w:t>
      </w:r>
    </w:p>
    <w:p w14:paraId="1273EC84" w14:textId="7AB83A0C" w:rsidR="00766077" w:rsidRPr="001629DB" w:rsidRDefault="00CF5454" w:rsidP="001629DB">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629DB">
        <w:rPr>
          <w:rFonts w:asciiTheme="minorHAnsi" w:hAnsiTheme="minorHAnsi" w:cstheme="minorHAnsi"/>
          <w:b/>
          <w:color w:val="000000" w:themeColor="text1"/>
          <w:sz w:val="20"/>
          <w:szCs w:val="20"/>
        </w:rPr>
        <w:t xml:space="preserve">– </w:t>
      </w:r>
      <w:r w:rsidR="00766077" w:rsidRPr="001629DB">
        <w:rPr>
          <w:rFonts w:asciiTheme="minorHAnsi" w:hAnsiTheme="minorHAnsi" w:cstheme="minorHAnsi"/>
          <w:b/>
          <w:color w:val="000000" w:themeColor="text1"/>
          <w:sz w:val="20"/>
          <w:szCs w:val="20"/>
          <w:u w:val="single"/>
        </w:rPr>
        <w:t>EXPERIENȚĂ:</w:t>
      </w:r>
      <w:r w:rsidRPr="001629DB">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554892CA" w14:textId="6A0D5DAC" w:rsidR="006B52D0" w:rsidRDefault="000139AE" w:rsidP="00F16093">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 xml:space="preserve">Pe post: ... ani </w:t>
      </w:r>
      <w:r w:rsidR="000867C4">
        <w:rPr>
          <w:rFonts w:asciiTheme="minorHAnsi" w:hAnsiTheme="minorHAnsi" w:cstheme="minorHAnsi"/>
          <w:color w:val="000000" w:themeColor="text1"/>
          <w:sz w:val="20"/>
          <w:szCs w:val="20"/>
        </w:rPr>
        <w:t>vechime</w:t>
      </w:r>
      <w:r w:rsidRPr="001924B2">
        <w:rPr>
          <w:rFonts w:asciiTheme="minorHAnsi" w:hAnsiTheme="minorHAnsi" w:cstheme="minorHAnsi"/>
          <w:color w:val="000000" w:themeColor="text1"/>
          <w:sz w:val="20"/>
          <w:szCs w:val="20"/>
        </w:rPr>
        <w:t>.</w:t>
      </w:r>
    </w:p>
    <w:p w14:paraId="71042964" w14:textId="77777777" w:rsidR="00482552" w:rsidRDefault="00482552" w:rsidP="00482552">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rPr>
        <w:t xml:space="preserve"> </w:t>
      </w:r>
    </w:p>
    <w:p w14:paraId="4AF6FD51" w14:textId="7C811B5C" w:rsidR="00482552" w:rsidRPr="00482552" w:rsidRDefault="00482552" w:rsidP="00482552">
      <w:pPr>
        <w:pStyle w:val="NormalWeb"/>
        <w:numPr>
          <w:ilvl w:val="0"/>
          <w:numId w:val="31"/>
        </w:numPr>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482552">
        <w:rPr>
          <w:rFonts w:asciiTheme="minorHAnsi" w:hAnsiTheme="minorHAnsi" w:cstheme="minorHAnsi"/>
          <w:color w:val="000000" w:themeColor="text1"/>
          <w:sz w:val="20"/>
          <w:szCs w:val="20"/>
        </w:rPr>
        <w:t>Aptitudini de comunicare;</w:t>
      </w:r>
    </w:p>
    <w:p w14:paraId="4BA4CDD5" w14:textId="77777777" w:rsidR="00F64DE6" w:rsidRDefault="00482552" w:rsidP="00482552">
      <w:pPr>
        <w:pStyle w:val="NormalWeb"/>
        <w:numPr>
          <w:ilvl w:val="0"/>
          <w:numId w:val="31"/>
        </w:numPr>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482552">
        <w:rPr>
          <w:rFonts w:asciiTheme="minorHAnsi" w:hAnsiTheme="minorHAnsi" w:cstheme="minorHAnsi"/>
          <w:color w:val="000000" w:themeColor="text1"/>
          <w:sz w:val="20"/>
          <w:szCs w:val="20"/>
        </w:rPr>
        <w:t>Aten</w:t>
      </w:r>
      <w:r w:rsidR="00F64DE6">
        <w:rPr>
          <w:rFonts w:asciiTheme="minorHAnsi" w:hAnsiTheme="minorHAnsi" w:cstheme="minorHAnsi"/>
          <w:color w:val="000000" w:themeColor="text1"/>
          <w:sz w:val="20"/>
          <w:szCs w:val="20"/>
        </w:rPr>
        <w:t>ție concentrată și distributivă;</w:t>
      </w:r>
    </w:p>
    <w:p w14:paraId="1B6A6675" w14:textId="0FC644B3" w:rsidR="00482552" w:rsidRDefault="00F64DE6" w:rsidP="00482552">
      <w:pPr>
        <w:pStyle w:val="NormalWeb"/>
        <w:numPr>
          <w:ilvl w:val="0"/>
          <w:numId w:val="31"/>
        </w:numPr>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Manifestă atitudine morală și civică (limbaj, ținută, respect, comportament);</w:t>
      </w:r>
    </w:p>
    <w:p w14:paraId="6388BCF7" w14:textId="44463FE6" w:rsidR="00F64DE6" w:rsidRPr="00482552" w:rsidRDefault="00F64DE6" w:rsidP="00482552">
      <w:pPr>
        <w:pStyle w:val="NormalWeb"/>
        <w:numPr>
          <w:ilvl w:val="0"/>
          <w:numId w:val="31"/>
        </w:numPr>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Respectă și promovează deontologia profesională;</w:t>
      </w:r>
    </w:p>
    <w:p w14:paraId="031FAB88" w14:textId="2133DF02" w:rsidR="00482552" w:rsidRPr="00447E42" w:rsidRDefault="00482552" w:rsidP="00447E42">
      <w:pPr>
        <w:pStyle w:val="NormalWeb"/>
        <w:numPr>
          <w:ilvl w:val="0"/>
          <w:numId w:val="31"/>
        </w:numPr>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482552">
        <w:rPr>
          <w:rFonts w:asciiTheme="minorHAnsi" w:hAnsiTheme="minorHAnsi" w:cstheme="minorHAnsi"/>
          <w:color w:val="000000" w:themeColor="text1"/>
          <w:sz w:val="20"/>
          <w:szCs w:val="20"/>
        </w:rPr>
        <w:t>Planificarea și organizare a operațiilor și activităților.</w:t>
      </w:r>
    </w:p>
    <w:tbl>
      <w:tblPr>
        <w:tblW w:w="10476" w:type="dxa"/>
        <w:tblLayout w:type="fixed"/>
        <w:tblLook w:val="0600" w:firstRow="0" w:lastRow="0" w:firstColumn="0" w:lastColumn="0" w:noHBand="1" w:noVBand="1"/>
      </w:tblPr>
      <w:tblGrid>
        <w:gridCol w:w="5546"/>
        <w:gridCol w:w="4930"/>
      </w:tblGrid>
      <w:tr w:rsidR="00AF629A" w:rsidRPr="00AF629A" w14:paraId="78F81895" w14:textId="77777777" w:rsidTr="00447E42">
        <w:trPr>
          <w:trHeight w:val="116"/>
        </w:trPr>
        <w:tc>
          <w:tcPr>
            <w:tcW w:w="5546" w:type="dxa"/>
            <w:tcMar>
              <w:top w:w="100" w:type="dxa"/>
              <w:left w:w="100" w:type="dxa"/>
              <w:bottom w:w="100" w:type="dxa"/>
              <w:right w:w="100" w:type="dxa"/>
            </w:tcMar>
            <w:hideMark/>
          </w:tcPr>
          <w:p w14:paraId="17314A68" w14:textId="0BDB82EB"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r w:rsidR="00321FC6">
              <w:rPr>
                <w:rFonts w:asciiTheme="minorHAnsi" w:eastAsia="Verdana" w:hAnsiTheme="minorHAnsi" w:cstheme="minorHAnsi"/>
                <w:color w:val="000000"/>
                <w:sz w:val="20"/>
                <w:szCs w:val="20"/>
                <w:highlight w:val="white"/>
                <w:lang w:eastAsia="en-GB" w:bidi="bn-IN"/>
              </w:rPr>
              <w:t>,</w:t>
            </w:r>
          </w:p>
        </w:tc>
        <w:tc>
          <w:tcPr>
            <w:tcW w:w="4930"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447E42">
        <w:trPr>
          <w:trHeight w:val="16"/>
        </w:trPr>
        <w:tc>
          <w:tcPr>
            <w:tcW w:w="5546"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4930"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447E42">
        <w:trPr>
          <w:trHeight w:val="523"/>
        </w:trPr>
        <w:tc>
          <w:tcPr>
            <w:tcW w:w="5546"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930"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821E2A">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10695" w14:textId="77777777" w:rsidR="00821E2A" w:rsidRDefault="00821E2A" w:rsidP="00527620">
      <w:r>
        <w:separator/>
      </w:r>
    </w:p>
  </w:endnote>
  <w:endnote w:type="continuationSeparator" w:id="0">
    <w:p w14:paraId="6309171F" w14:textId="77777777" w:rsidR="00821E2A" w:rsidRDefault="00821E2A"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527620" w:rsidRDefault="00527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76AC29BF" w:rsidR="005D0C84" w:rsidRPr="005D0C84" w:rsidRDefault="005D0C84">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447E42">
              <w:rPr>
                <w:rFonts w:asciiTheme="minorHAnsi" w:hAnsiTheme="minorHAnsi" w:cstheme="minorHAnsi"/>
                <w:b/>
                <w:bCs/>
                <w:noProof/>
                <w:sz w:val="20"/>
                <w:szCs w:val="20"/>
              </w:rPr>
              <w:t>4</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447E42">
              <w:rPr>
                <w:rFonts w:asciiTheme="minorHAnsi" w:hAnsiTheme="minorHAnsi" w:cstheme="minorHAnsi"/>
                <w:b/>
                <w:bCs/>
                <w:noProof/>
                <w:sz w:val="20"/>
                <w:szCs w:val="20"/>
              </w:rPr>
              <w:t>4</w:t>
            </w:r>
            <w:r w:rsidRPr="005D0C84">
              <w:rPr>
                <w:rFonts w:asciiTheme="minorHAnsi" w:hAnsiTheme="minorHAnsi" w:cstheme="minorHAnsi"/>
                <w:b/>
                <w:bCs/>
                <w:sz w:val="20"/>
                <w:szCs w:val="20"/>
              </w:rPr>
              <w:fldChar w:fldCharType="end"/>
            </w:r>
          </w:p>
        </w:sdtContent>
      </w:sdt>
    </w:sdtContent>
  </w:sdt>
  <w:p w14:paraId="7419373F" w14:textId="77777777" w:rsidR="00527620" w:rsidRPr="005D0C84" w:rsidRDefault="00527620">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733D3C41" w:rsidR="00397CA0" w:rsidRPr="00397CA0" w:rsidRDefault="00397CA0">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447E42">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447E42">
              <w:rPr>
                <w:rFonts w:asciiTheme="minorHAnsi" w:hAnsiTheme="minorHAnsi" w:cstheme="minorHAnsi"/>
                <w:b/>
                <w:bCs/>
                <w:noProof/>
                <w:sz w:val="20"/>
                <w:szCs w:val="20"/>
              </w:rPr>
              <w:t>4</w:t>
            </w:r>
            <w:r w:rsidRPr="00397CA0">
              <w:rPr>
                <w:rFonts w:asciiTheme="minorHAnsi" w:hAnsiTheme="minorHAnsi" w:cstheme="minorHAnsi"/>
                <w:b/>
                <w:bCs/>
                <w:sz w:val="20"/>
                <w:szCs w:val="20"/>
              </w:rPr>
              <w:fldChar w:fldCharType="end"/>
            </w:r>
          </w:p>
        </w:sdtContent>
      </w:sdt>
    </w:sdtContent>
  </w:sdt>
  <w:p w14:paraId="3613EA44" w14:textId="77777777" w:rsidR="00527620" w:rsidRPr="00397CA0" w:rsidRDefault="00527620">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FCC55" w14:textId="77777777" w:rsidR="00821E2A" w:rsidRDefault="00821E2A" w:rsidP="00527620">
      <w:r>
        <w:separator/>
      </w:r>
    </w:p>
  </w:footnote>
  <w:footnote w:type="continuationSeparator" w:id="0">
    <w:p w14:paraId="207E7FB9" w14:textId="77777777" w:rsidR="00821E2A" w:rsidRDefault="00821E2A"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527620" w:rsidRDefault="00527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527620" w:rsidRDefault="0052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527620" w:rsidRPr="00527620" w:rsidRDefault="00527620"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527620" w:rsidRPr="00527620" w:rsidRDefault="00527620" w:rsidP="00527620">
    <w:pPr>
      <w:rPr>
        <w:rFonts w:ascii="Calibri" w:eastAsia="Arial" w:hAnsi="Calibri" w:cs="Calibri"/>
        <w:b/>
        <w:color w:val="000000"/>
        <w:sz w:val="20"/>
        <w:szCs w:val="20"/>
        <w:lang w:eastAsia="en-GB" w:bidi="bn-IN"/>
      </w:rPr>
    </w:pPr>
  </w:p>
  <w:p w14:paraId="13173AB1" w14:textId="77777777" w:rsidR="00527620" w:rsidRDefault="0052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0E0"/>
    <w:multiLevelType w:val="hybridMultilevel"/>
    <w:tmpl w:val="5F62900E"/>
    <w:lvl w:ilvl="0" w:tplc="8C8E9E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419FE"/>
    <w:multiLevelType w:val="hybridMultilevel"/>
    <w:tmpl w:val="D4BE2A94"/>
    <w:lvl w:ilvl="0" w:tplc="A4D4CEC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A916BB8"/>
    <w:multiLevelType w:val="hybridMultilevel"/>
    <w:tmpl w:val="D312E7B2"/>
    <w:lvl w:ilvl="0" w:tplc="8F0E80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1BF83DB5"/>
    <w:multiLevelType w:val="hybridMultilevel"/>
    <w:tmpl w:val="BACA576A"/>
    <w:lvl w:ilvl="0" w:tplc="4D52CD34">
      <w:start w:val="2"/>
      <w:numFmt w:val="bullet"/>
      <w:lvlText w:val="-"/>
      <w:lvlJc w:val="left"/>
      <w:pPr>
        <w:ind w:left="720" w:hanging="360"/>
      </w:pPr>
      <w:rPr>
        <w:rFonts w:ascii="Calibri" w:eastAsia="Times New Roman"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F7E4A9A"/>
    <w:multiLevelType w:val="hybridMultilevel"/>
    <w:tmpl w:val="2CB46C20"/>
    <w:lvl w:ilvl="0" w:tplc="D35AA778">
      <w:start w:val="4"/>
      <w:numFmt w:val="bullet"/>
      <w:lvlText w:val="-"/>
      <w:lvlJc w:val="left"/>
      <w:pPr>
        <w:ind w:left="1897" w:hanging="360"/>
      </w:pPr>
      <w:rPr>
        <w:rFonts w:ascii="Calibri" w:eastAsia="Times New Roman" w:hAnsi="Calibri" w:cs="Calibri" w:hint="default"/>
      </w:rPr>
    </w:lvl>
    <w:lvl w:ilvl="1" w:tplc="04090003" w:tentative="1">
      <w:start w:val="1"/>
      <w:numFmt w:val="bullet"/>
      <w:lvlText w:val="o"/>
      <w:lvlJc w:val="left"/>
      <w:pPr>
        <w:ind w:left="2617" w:hanging="360"/>
      </w:pPr>
      <w:rPr>
        <w:rFonts w:ascii="Courier New" w:hAnsi="Courier New" w:cs="Courier New" w:hint="default"/>
      </w:rPr>
    </w:lvl>
    <w:lvl w:ilvl="2" w:tplc="04090005" w:tentative="1">
      <w:start w:val="1"/>
      <w:numFmt w:val="bullet"/>
      <w:lvlText w:val=""/>
      <w:lvlJc w:val="left"/>
      <w:pPr>
        <w:ind w:left="3337" w:hanging="360"/>
      </w:pPr>
      <w:rPr>
        <w:rFonts w:ascii="Wingdings" w:hAnsi="Wingdings" w:hint="default"/>
      </w:rPr>
    </w:lvl>
    <w:lvl w:ilvl="3" w:tplc="04090001" w:tentative="1">
      <w:start w:val="1"/>
      <w:numFmt w:val="bullet"/>
      <w:lvlText w:val=""/>
      <w:lvlJc w:val="left"/>
      <w:pPr>
        <w:ind w:left="4057" w:hanging="360"/>
      </w:pPr>
      <w:rPr>
        <w:rFonts w:ascii="Symbol" w:hAnsi="Symbol" w:hint="default"/>
      </w:rPr>
    </w:lvl>
    <w:lvl w:ilvl="4" w:tplc="04090003" w:tentative="1">
      <w:start w:val="1"/>
      <w:numFmt w:val="bullet"/>
      <w:lvlText w:val="o"/>
      <w:lvlJc w:val="left"/>
      <w:pPr>
        <w:ind w:left="4777" w:hanging="360"/>
      </w:pPr>
      <w:rPr>
        <w:rFonts w:ascii="Courier New" w:hAnsi="Courier New" w:cs="Courier New" w:hint="default"/>
      </w:rPr>
    </w:lvl>
    <w:lvl w:ilvl="5" w:tplc="04090005" w:tentative="1">
      <w:start w:val="1"/>
      <w:numFmt w:val="bullet"/>
      <w:lvlText w:val=""/>
      <w:lvlJc w:val="left"/>
      <w:pPr>
        <w:ind w:left="5497" w:hanging="360"/>
      </w:pPr>
      <w:rPr>
        <w:rFonts w:ascii="Wingdings" w:hAnsi="Wingdings" w:hint="default"/>
      </w:rPr>
    </w:lvl>
    <w:lvl w:ilvl="6" w:tplc="04090001" w:tentative="1">
      <w:start w:val="1"/>
      <w:numFmt w:val="bullet"/>
      <w:lvlText w:val=""/>
      <w:lvlJc w:val="left"/>
      <w:pPr>
        <w:ind w:left="6217" w:hanging="360"/>
      </w:pPr>
      <w:rPr>
        <w:rFonts w:ascii="Symbol" w:hAnsi="Symbol" w:hint="default"/>
      </w:rPr>
    </w:lvl>
    <w:lvl w:ilvl="7" w:tplc="04090003" w:tentative="1">
      <w:start w:val="1"/>
      <w:numFmt w:val="bullet"/>
      <w:lvlText w:val="o"/>
      <w:lvlJc w:val="left"/>
      <w:pPr>
        <w:ind w:left="6937" w:hanging="360"/>
      </w:pPr>
      <w:rPr>
        <w:rFonts w:ascii="Courier New" w:hAnsi="Courier New" w:cs="Courier New" w:hint="default"/>
      </w:rPr>
    </w:lvl>
    <w:lvl w:ilvl="8" w:tplc="04090005" w:tentative="1">
      <w:start w:val="1"/>
      <w:numFmt w:val="bullet"/>
      <w:lvlText w:val=""/>
      <w:lvlJc w:val="left"/>
      <w:pPr>
        <w:ind w:left="7657" w:hanging="360"/>
      </w:pPr>
      <w:rPr>
        <w:rFonts w:ascii="Wingdings" w:hAnsi="Wingdings" w:hint="default"/>
      </w:rPr>
    </w:lvl>
  </w:abstractNum>
  <w:abstractNum w:abstractNumId="12"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83AEF"/>
    <w:multiLevelType w:val="hybridMultilevel"/>
    <w:tmpl w:val="C56C6EBE"/>
    <w:lvl w:ilvl="0" w:tplc="CE40F2A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5"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6" w15:restartNumberingAfterBreak="0">
    <w:nsid w:val="2B691596"/>
    <w:multiLevelType w:val="hybridMultilevel"/>
    <w:tmpl w:val="AC1AD5DA"/>
    <w:lvl w:ilvl="0" w:tplc="BAFE19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914A3"/>
    <w:multiLevelType w:val="hybridMultilevel"/>
    <w:tmpl w:val="9FDC40F0"/>
    <w:lvl w:ilvl="0" w:tplc="537290F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32959"/>
    <w:multiLevelType w:val="hybridMultilevel"/>
    <w:tmpl w:val="1C6A9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F0CD7"/>
    <w:multiLevelType w:val="hybridMultilevel"/>
    <w:tmpl w:val="50C64DEC"/>
    <w:lvl w:ilvl="0" w:tplc="6AF482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27A63"/>
    <w:multiLevelType w:val="hybridMultilevel"/>
    <w:tmpl w:val="6A7EBD68"/>
    <w:lvl w:ilvl="0" w:tplc="1C3EB6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B5744"/>
    <w:multiLevelType w:val="hybridMultilevel"/>
    <w:tmpl w:val="8640E2F0"/>
    <w:lvl w:ilvl="0" w:tplc="9DFA25E0">
      <w:start w:val="1"/>
      <w:numFmt w:val="decimal"/>
      <w:lvlText w:val="%1."/>
      <w:lvlJc w:val="left"/>
      <w:pPr>
        <w:ind w:left="1140" w:hanging="360"/>
      </w:pPr>
      <w:rPr>
        <w:rFonts w:ascii="Times New Roman" w:hAnsi="Times New Roman" w:cs="Times New Roman" w:hint="default"/>
        <w:color w:val="auto"/>
        <w:sz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73956"/>
    <w:multiLevelType w:val="hybridMultilevel"/>
    <w:tmpl w:val="32EA8F3C"/>
    <w:lvl w:ilvl="0" w:tplc="034837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7E77E87"/>
    <w:multiLevelType w:val="hybridMultilevel"/>
    <w:tmpl w:val="5504E562"/>
    <w:lvl w:ilvl="0" w:tplc="A224AF8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30"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17EF3"/>
    <w:multiLevelType w:val="hybridMultilevel"/>
    <w:tmpl w:val="A5AC27D4"/>
    <w:lvl w:ilvl="0" w:tplc="37FE9168">
      <w:start w:val="4"/>
      <w:numFmt w:val="bullet"/>
      <w:lvlText w:val="-"/>
      <w:lvlJc w:val="left"/>
      <w:pPr>
        <w:ind w:left="1934" w:hanging="360"/>
      </w:pPr>
      <w:rPr>
        <w:rFonts w:ascii="Calibri" w:eastAsia="Times New Roman" w:hAnsi="Calibri" w:cs="Calibri" w:hint="default"/>
        <w:b/>
        <w:u w:val="single"/>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32"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EC1A9B"/>
    <w:multiLevelType w:val="hybridMultilevel"/>
    <w:tmpl w:val="E81AD2F0"/>
    <w:lvl w:ilvl="0" w:tplc="CFF8E8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C11CE"/>
    <w:multiLevelType w:val="hybridMultilevel"/>
    <w:tmpl w:val="FE5E1B6A"/>
    <w:lvl w:ilvl="0" w:tplc="BCB04FC8">
      <w:start w:val="1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3F97959"/>
    <w:multiLevelType w:val="hybridMultilevel"/>
    <w:tmpl w:val="378C5B88"/>
    <w:lvl w:ilvl="0" w:tplc="9216F3B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77287B0D"/>
    <w:multiLevelType w:val="hybridMultilevel"/>
    <w:tmpl w:val="D49C059C"/>
    <w:lvl w:ilvl="0" w:tplc="DDD271B0">
      <w:start w:val="4"/>
      <w:numFmt w:val="bullet"/>
      <w:lvlText w:val="-"/>
      <w:lvlJc w:val="left"/>
      <w:pPr>
        <w:ind w:left="1794" w:hanging="360"/>
      </w:pPr>
      <w:rPr>
        <w:rFonts w:ascii="Calibri" w:eastAsia="Times New Roman" w:hAnsi="Calibri" w:cs="Calibri" w:hint="default"/>
        <w:b/>
        <w:u w:val="single"/>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37"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66512"/>
    <w:multiLevelType w:val="hybridMultilevel"/>
    <w:tmpl w:val="09F0BB34"/>
    <w:lvl w:ilvl="0" w:tplc="2EC476F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87292"/>
    <w:multiLevelType w:val="hybridMultilevel"/>
    <w:tmpl w:val="047C5C58"/>
    <w:lvl w:ilvl="0" w:tplc="E5CAFF20">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0" w15:restartNumberingAfterBreak="0">
    <w:nsid w:val="7EC80CFD"/>
    <w:multiLevelType w:val="hybridMultilevel"/>
    <w:tmpl w:val="0CF44D9A"/>
    <w:lvl w:ilvl="0" w:tplc="717AB4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396685">
    <w:abstractNumId w:val="24"/>
  </w:num>
  <w:num w:numId="2" w16cid:durableId="586961396">
    <w:abstractNumId w:val="19"/>
  </w:num>
  <w:num w:numId="3" w16cid:durableId="408036563">
    <w:abstractNumId w:val="7"/>
  </w:num>
  <w:num w:numId="4" w16cid:durableId="299268557">
    <w:abstractNumId w:val="32"/>
  </w:num>
  <w:num w:numId="5" w16cid:durableId="1480882794">
    <w:abstractNumId w:val="26"/>
  </w:num>
  <w:num w:numId="6" w16cid:durableId="1009524792">
    <w:abstractNumId w:val="1"/>
  </w:num>
  <w:num w:numId="7" w16cid:durableId="1883707847">
    <w:abstractNumId w:val="12"/>
  </w:num>
  <w:num w:numId="8" w16cid:durableId="2077777406">
    <w:abstractNumId w:val="28"/>
  </w:num>
  <w:num w:numId="9" w16cid:durableId="1656881669">
    <w:abstractNumId w:val="30"/>
  </w:num>
  <w:num w:numId="10" w16cid:durableId="823669644">
    <w:abstractNumId w:val="13"/>
  </w:num>
  <w:num w:numId="11" w16cid:durableId="538978330">
    <w:abstractNumId w:val="8"/>
  </w:num>
  <w:num w:numId="12" w16cid:durableId="1922399435">
    <w:abstractNumId w:val="15"/>
  </w:num>
  <w:num w:numId="13" w16cid:durableId="922176837">
    <w:abstractNumId w:val="5"/>
  </w:num>
  <w:num w:numId="14" w16cid:durableId="1921867119">
    <w:abstractNumId w:val="10"/>
  </w:num>
  <w:num w:numId="15" w16cid:durableId="575477817">
    <w:abstractNumId w:val="4"/>
  </w:num>
  <w:num w:numId="16" w16cid:durableId="1799029279">
    <w:abstractNumId w:val="3"/>
  </w:num>
  <w:num w:numId="17" w16cid:durableId="1791312557">
    <w:abstractNumId w:val="37"/>
  </w:num>
  <w:num w:numId="18" w16cid:durableId="703406231">
    <w:abstractNumId w:val="18"/>
  </w:num>
  <w:num w:numId="19" w16cid:durableId="765422204">
    <w:abstractNumId w:val="20"/>
  </w:num>
  <w:num w:numId="20" w16cid:durableId="895697682">
    <w:abstractNumId w:val="31"/>
  </w:num>
  <w:num w:numId="21" w16cid:durableId="992182266">
    <w:abstractNumId w:val="39"/>
  </w:num>
  <w:num w:numId="22" w16cid:durableId="1286229614">
    <w:abstractNumId w:val="14"/>
  </w:num>
  <w:num w:numId="23" w16cid:durableId="567226341">
    <w:abstractNumId w:val="29"/>
  </w:num>
  <w:num w:numId="24" w16cid:durableId="1015305672">
    <w:abstractNumId w:val="11"/>
  </w:num>
  <w:num w:numId="25" w16cid:durableId="381563628">
    <w:abstractNumId w:val="21"/>
  </w:num>
  <w:num w:numId="26" w16cid:durableId="1011445453">
    <w:abstractNumId w:val="35"/>
  </w:num>
  <w:num w:numId="27" w16cid:durableId="579100613">
    <w:abstractNumId w:val="25"/>
  </w:num>
  <w:num w:numId="28" w16cid:durableId="1106580553">
    <w:abstractNumId w:val="17"/>
  </w:num>
  <w:num w:numId="29" w16cid:durableId="455753454">
    <w:abstractNumId w:val="38"/>
  </w:num>
  <w:num w:numId="30" w16cid:durableId="1953631955">
    <w:abstractNumId w:val="34"/>
  </w:num>
  <w:num w:numId="31" w16cid:durableId="1142623320">
    <w:abstractNumId w:val="40"/>
  </w:num>
  <w:num w:numId="32" w16cid:durableId="501357238">
    <w:abstractNumId w:val="36"/>
  </w:num>
  <w:num w:numId="33" w16cid:durableId="1281959140">
    <w:abstractNumId w:val="2"/>
  </w:num>
  <w:num w:numId="34" w16cid:durableId="1642998057">
    <w:abstractNumId w:val="9"/>
  </w:num>
  <w:num w:numId="35" w16cid:durableId="1763842874">
    <w:abstractNumId w:val="27"/>
  </w:num>
  <w:num w:numId="36" w16cid:durableId="881794340">
    <w:abstractNumId w:val="6"/>
  </w:num>
  <w:num w:numId="37" w16cid:durableId="707223168">
    <w:abstractNumId w:val="22"/>
  </w:num>
  <w:num w:numId="38" w16cid:durableId="999389425">
    <w:abstractNumId w:val="16"/>
  </w:num>
  <w:num w:numId="39" w16cid:durableId="1099639043">
    <w:abstractNumId w:val="33"/>
  </w:num>
  <w:num w:numId="40" w16cid:durableId="1398629473">
    <w:abstractNumId w:val="23"/>
  </w:num>
  <w:num w:numId="41" w16cid:durableId="7590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4"/>
    <w:rsid w:val="00003BCB"/>
    <w:rsid w:val="00007F7E"/>
    <w:rsid w:val="00011650"/>
    <w:rsid w:val="00013578"/>
    <w:rsid w:val="000139AE"/>
    <w:rsid w:val="0002275E"/>
    <w:rsid w:val="00023640"/>
    <w:rsid w:val="00026258"/>
    <w:rsid w:val="00030404"/>
    <w:rsid w:val="00032E08"/>
    <w:rsid w:val="0005518E"/>
    <w:rsid w:val="00056728"/>
    <w:rsid w:val="000617EB"/>
    <w:rsid w:val="00062D99"/>
    <w:rsid w:val="000867C4"/>
    <w:rsid w:val="00096172"/>
    <w:rsid w:val="000A2E20"/>
    <w:rsid w:val="000B77CF"/>
    <w:rsid w:val="000C71A4"/>
    <w:rsid w:val="00100962"/>
    <w:rsid w:val="00107BC5"/>
    <w:rsid w:val="001215C2"/>
    <w:rsid w:val="00122B2A"/>
    <w:rsid w:val="00126EA9"/>
    <w:rsid w:val="001402DF"/>
    <w:rsid w:val="001629DB"/>
    <w:rsid w:val="00176BB7"/>
    <w:rsid w:val="00183835"/>
    <w:rsid w:val="001924B2"/>
    <w:rsid w:val="001A3755"/>
    <w:rsid w:val="001B3CAF"/>
    <w:rsid w:val="001B6D88"/>
    <w:rsid w:val="001C33B2"/>
    <w:rsid w:val="001D0618"/>
    <w:rsid w:val="001D1DDD"/>
    <w:rsid w:val="001F000D"/>
    <w:rsid w:val="002060F2"/>
    <w:rsid w:val="00213849"/>
    <w:rsid w:val="00223883"/>
    <w:rsid w:val="002300D1"/>
    <w:rsid w:val="00247ECB"/>
    <w:rsid w:val="002C1D8D"/>
    <w:rsid w:val="002E090D"/>
    <w:rsid w:val="002E2420"/>
    <w:rsid w:val="002E438C"/>
    <w:rsid w:val="00321FC6"/>
    <w:rsid w:val="003408C7"/>
    <w:rsid w:val="0035413B"/>
    <w:rsid w:val="00383912"/>
    <w:rsid w:val="00383C69"/>
    <w:rsid w:val="0038504C"/>
    <w:rsid w:val="00397CA0"/>
    <w:rsid w:val="003A2183"/>
    <w:rsid w:val="003C15BB"/>
    <w:rsid w:val="003C7049"/>
    <w:rsid w:val="003D41CC"/>
    <w:rsid w:val="004003C5"/>
    <w:rsid w:val="00412315"/>
    <w:rsid w:val="004221A4"/>
    <w:rsid w:val="00433D00"/>
    <w:rsid w:val="00434E78"/>
    <w:rsid w:val="00447E42"/>
    <w:rsid w:val="00450166"/>
    <w:rsid w:val="0045040E"/>
    <w:rsid w:val="0045723C"/>
    <w:rsid w:val="00467A4B"/>
    <w:rsid w:val="004765CB"/>
    <w:rsid w:val="00482552"/>
    <w:rsid w:val="004B19C0"/>
    <w:rsid w:val="004C02FE"/>
    <w:rsid w:val="004C1A53"/>
    <w:rsid w:val="004D56DB"/>
    <w:rsid w:val="004E1B1B"/>
    <w:rsid w:val="004E245D"/>
    <w:rsid w:val="004F2345"/>
    <w:rsid w:val="005152E7"/>
    <w:rsid w:val="00525588"/>
    <w:rsid w:val="00527620"/>
    <w:rsid w:val="00540E48"/>
    <w:rsid w:val="00542423"/>
    <w:rsid w:val="00550C51"/>
    <w:rsid w:val="005548FB"/>
    <w:rsid w:val="0055599A"/>
    <w:rsid w:val="00576421"/>
    <w:rsid w:val="00576A8C"/>
    <w:rsid w:val="00587E5D"/>
    <w:rsid w:val="00595C9E"/>
    <w:rsid w:val="005A3DD1"/>
    <w:rsid w:val="005A7227"/>
    <w:rsid w:val="005B2B54"/>
    <w:rsid w:val="005B2FFC"/>
    <w:rsid w:val="005C068A"/>
    <w:rsid w:val="005C51CE"/>
    <w:rsid w:val="005D0C84"/>
    <w:rsid w:val="005D7F01"/>
    <w:rsid w:val="005F7286"/>
    <w:rsid w:val="00600661"/>
    <w:rsid w:val="00603674"/>
    <w:rsid w:val="0062116A"/>
    <w:rsid w:val="0062384B"/>
    <w:rsid w:val="00637D76"/>
    <w:rsid w:val="00653EC3"/>
    <w:rsid w:val="00660811"/>
    <w:rsid w:val="00675CB8"/>
    <w:rsid w:val="00685BCF"/>
    <w:rsid w:val="006953E0"/>
    <w:rsid w:val="006A124C"/>
    <w:rsid w:val="006A4C88"/>
    <w:rsid w:val="006B1991"/>
    <w:rsid w:val="006B1A6A"/>
    <w:rsid w:val="006B2A25"/>
    <w:rsid w:val="006B52D0"/>
    <w:rsid w:val="006D672C"/>
    <w:rsid w:val="006E0226"/>
    <w:rsid w:val="006E3AA9"/>
    <w:rsid w:val="006F0D50"/>
    <w:rsid w:val="006F52FE"/>
    <w:rsid w:val="00714BDB"/>
    <w:rsid w:val="0072436B"/>
    <w:rsid w:val="007328C9"/>
    <w:rsid w:val="00732ECB"/>
    <w:rsid w:val="00740636"/>
    <w:rsid w:val="00743218"/>
    <w:rsid w:val="00755524"/>
    <w:rsid w:val="00766077"/>
    <w:rsid w:val="00784310"/>
    <w:rsid w:val="00790944"/>
    <w:rsid w:val="00791D8A"/>
    <w:rsid w:val="007A692A"/>
    <w:rsid w:val="007C36C8"/>
    <w:rsid w:val="007D5B5D"/>
    <w:rsid w:val="007F2FCF"/>
    <w:rsid w:val="007F3BDC"/>
    <w:rsid w:val="007F735A"/>
    <w:rsid w:val="00804E8F"/>
    <w:rsid w:val="0080661B"/>
    <w:rsid w:val="00821E2A"/>
    <w:rsid w:val="00836A0A"/>
    <w:rsid w:val="00843426"/>
    <w:rsid w:val="00864478"/>
    <w:rsid w:val="008650C2"/>
    <w:rsid w:val="00867098"/>
    <w:rsid w:val="008747F6"/>
    <w:rsid w:val="0088607B"/>
    <w:rsid w:val="00886CC3"/>
    <w:rsid w:val="00892A32"/>
    <w:rsid w:val="008945E1"/>
    <w:rsid w:val="008C3133"/>
    <w:rsid w:val="008C36A9"/>
    <w:rsid w:val="008D15D1"/>
    <w:rsid w:val="008D5D5D"/>
    <w:rsid w:val="008D7A94"/>
    <w:rsid w:val="008E34AE"/>
    <w:rsid w:val="008E4BFC"/>
    <w:rsid w:val="008E5A59"/>
    <w:rsid w:val="009122EC"/>
    <w:rsid w:val="00922FCE"/>
    <w:rsid w:val="00941766"/>
    <w:rsid w:val="00952EBD"/>
    <w:rsid w:val="00961B94"/>
    <w:rsid w:val="009711AD"/>
    <w:rsid w:val="009733EE"/>
    <w:rsid w:val="00977582"/>
    <w:rsid w:val="00990B0F"/>
    <w:rsid w:val="00994F33"/>
    <w:rsid w:val="0099684C"/>
    <w:rsid w:val="009C2EAF"/>
    <w:rsid w:val="009D2E0D"/>
    <w:rsid w:val="009D68C0"/>
    <w:rsid w:val="009D76CE"/>
    <w:rsid w:val="009E12C3"/>
    <w:rsid w:val="009F7911"/>
    <w:rsid w:val="00A04F9A"/>
    <w:rsid w:val="00A21A14"/>
    <w:rsid w:val="00A44B23"/>
    <w:rsid w:val="00A64DCA"/>
    <w:rsid w:val="00A72B02"/>
    <w:rsid w:val="00A74A02"/>
    <w:rsid w:val="00A94FCE"/>
    <w:rsid w:val="00AA7F29"/>
    <w:rsid w:val="00AC10A7"/>
    <w:rsid w:val="00AD6753"/>
    <w:rsid w:val="00AF3810"/>
    <w:rsid w:val="00AF54AD"/>
    <w:rsid w:val="00AF629A"/>
    <w:rsid w:val="00B02219"/>
    <w:rsid w:val="00B02AF0"/>
    <w:rsid w:val="00B277D9"/>
    <w:rsid w:val="00B56CA7"/>
    <w:rsid w:val="00B71242"/>
    <w:rsid w:val="00B7314A"/>
    <w:rsid w:val="00B736AC"/>
    <w:rsid w:val="00B77A58"/>
    <w:rsid w:val="00B81F6C"/>
    <w:rsid w:val="00B9513E"/>
    <w:rsid w:val="00BA4FB2"/>
    <w:rsid w:val="00BB7B56"/>
    <w:rsid w:val="00BD1B41"/>
    <w:rsid w:val="00BD7E9A"/>
    <w:rsid w:val="00BE7479"/>
    <w:rsid w:val="00C24722"/>
    <w:rsid w:val="00C332C1"/>
    <w:rsid w:val="00C5320F"/>
    <w:rsid w:val="00C940C8"/>
    <w:rsid w:val="00CA2A0F"/>
    <w:rsid w:val="00CB6FCF"/>
    <w:rsid w:val="00CD3658"/>
    <w:rsid w:val="00CD3BCC"/>
    <w:rsid w:val="00CF0808"/>
    <w:rsid w:val="00CF5454"/>
    <w:rsid w:val="00CF5C0E"/>
    <w:rsid w:val="00CF6B0D"/>
    <w:rsid w:val="00D12384"/>
    <w:rsid w:val="00D17B7C"/>
    <w:rsid w:val="00D352CC"/>
    <w:rsid w:val="00D37108"/>
    <w:rsid w:val="00D57A67"/>
    <w:rsid w:val="00D72779"/>
    <w:rsid w:val="00D85077"/>
    <w:rsid w:val="00D85CD7"/>
    <w:rsid w:val="00D86AF8"/>
    <w:rsid w:val="00D921BE"/>
    <w:rsid w:val="00DA5AF6"/>
    <w:rsid w:val="00DA63A7"/>
    <w:rsid w:val="00DA7965"/>
    <w:rsid w:val="00DD1559"/>
    <w:rsid w:val="00DD182C"/>
    <w:rsid w:val="00DD41C3"/>
    <w:rsid w:val="00DE04AC"/>
    <w:rsid w:val="00DF37BE"/>
    <w:rsid w:val="00E06ACD"/>
    <w:rsid w:val="00E12E7A"/>
    <w:rsid w:val="00E324A9"/>
    <w:rsid w:val="00E37D64"/>
    <w:rsid w:val="00E50AA4"/>
    <w:rsid w:val="00E61AB8"/>
    <w:rsid w:val="00E624FD"/>
    <w:rsid w:val="00E70984"/>
    <w:rsid w:val="00E71460"/>
    <w:rsid w:val="00E73178"/>
    <w:rsid w:val="00E75304"/>
    <w:rsid w:val="00E778EE"/>
    <w:rsid w:val="00E9355B"/>
    <w:rsid w:val="00E93866"/>
    <w:rsid w:val="00E95438"/>
    <w:rsid w:val="00EA0437"/>
    <w:rsid w:val="00EA2C33"/>
    <w:rsid w:val="00EC1FB5"/>
    <w:rsid w:val="00EC2AEA"/>
    <w:rsid w:val="00ED5DEA"/>
    <w:rsid w:val="00ED7FEC"/>
    <w:rsid w:val="00EE62BE"/>
    <w:rsid w:val="00EF2DF9"/>
    <w:rsid w:val="00EF6D55"/>
    <w:rsid w:val="00F02161"/>
    <w:rsid w:val="00F16093"/>
    <w:rsid w:val="00F226CB"/>
    <w:rsid w:val="00F22A55"/>
    <w:rsid w:val="00F46168"/>
    <w:rsid w:val="00F53B40"/>
    <w:rsid w:val="00F62832"/>
    <w:rsid w:val="00F6317B"/>
    <w:rsid w:val="00F64DE6"/>
    <w:rsid w:val="00F66197"/>
    <w:rsid w:val="00F80502"/>
    <w:rsid w:val="00F95797"/>
    <w:rsid w:val="00F96DF9"/>
    <w:rsid w:val="00FC2822"/>
    <w:rsid w:val="00FC47C9"/>
    <w:rsid w:val="00FE6595"/>
    <w:rsid w:val="00FF09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CB"/>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305168091">
      <w:bodyDiv w:val="1"/>
      <w:marLeft w:val="0"/>
      <w:marRight w:val="0"/>
      <w:marTop w:val="0"/>
      <w:marBottom w:val="0"/>
      <w:divBdr>
        <w:top w:val="none" w:sz="0" w:space="0" w:color="auto"/>
        <w:left w:val="none" w:sz="0" w:space="0" w:color="auto"/>
        <w:bottom w:val="none" w:sz="0" w:space="0" w:color="auto"/>
        <w:right w:val="none" w:sz="0" w:space="0" w:color="auto"/>
      </w:divBdr>
    </w:div>
    <w:div w:id="366569500">
      <w:bodyDiv w:val="1"/>
      <w:marLeft w:val="0"/>
      <w:marRight w:val="0"/>
      <w:marTop w:val="0"/>
      <w:marBottom w:val="0"/>
      <w:divBdr>
        <w:top w:val="none" w:sz="0" w:space="0" w:color="auto"/>
        <w:left w:val="none" w:sz="0" w:space="0" w:color="auto"/>
        <w:bottom w:val="none" w:sz="0" w:space="0" w:color="auto"/>
        <w:right w:val="none" w:sz="0" w:space="0" w:color="auto"/>
      </w:divBdr>
    </w:div>
    <w:div w:id="811488767">
      <w:bodyDiv w:val="1"/>
      <w:marLeft w:val="0"/>
      <w:marRight w:val="0"/>
      <w:marTop w:val="0"/>
      <w:marBottom w:val="0"/>
      <w:divBdr>
        <w:top w:val="none" w:sz="0" w:space="0" w:color="auto"/>
        <w:left w:val="none" w:sz="0" w:space="0" w:color="auto"/>
        <w:bottom w:val="none" w:sz="0" w:space="0" w:color="auto"/>
        <w:right w:val="none" w:sz="0" w:space="0" w:color="auto"/>
      </w:divBdr>
    </w:div>
    <w:div w:id="1012535445">
      <w:bodyDiv w:val="1"/>
      <w:marLeft w:val="0"/>
      <w:marRight w:val="0"/>
      <w:marTop w:val="0"/>
      <w:marBottom w:val="0"/>
      <w:divBdr>
        <w:top w:val="none" w:sz="0" w:space="0" w:color="auto"/>
        <w:left w:val="none" w:sz="0" w:space="0" w:color="auto"/>
        <w:bottom w:val="none" w:sz="0" w:space="0" w:color="auto"/>
        <w:right w:val="none" w:sz="0" w:space="0" w:color="auto"/>
      </w:divBdr>
    </w:div>
    <w:div w:id="1092631891">
      <w:bodyDiv w:val="1"/>
      <w:marLeft w:val="0"/>
      <w:marRight w:val="0"/>
      <w:marTop w:val="0"/>
      <w:marBottom w:val="0"/>
      <w:divBdr>
        <w:top w:val="none" w:sz="0" w:space="0" w:color="auto"/>
        <w:left w:val="none" w:sz="0" w:space="0" w:color="auto"/>
        <w:bottom w:val="none" w:sz="0" w:space="0" w:color="auto"/>
        <w:right w:val="none" w:sz="0" w:space="0" w:color="auto"/>
      </w:divBdr>
    </w:div>
    <w:div w:id="1228106819">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412772602">
      <w:bodyDiv w:val="1"/>
      <w:marLeft w:val="0"/>
      <w:marRight w:val="0"/>
      <w:marTop w:val="0"/>
      <w:marBottom w:val="0"/>
      <w:divBdr>
        <w:top w:val="none" w:sz="0" w:space="0" w:color="auto"/>
        <w:left w:val="none" w:sz="0" w:space="0" w:color="auto"/>
        <w:bottom w:val="none" w:sz="0" w:space="0" w:color="auto"/>
        <w:right w:val="none" w:sz="0" w:space="0" w:color="auto"/>
      </w:divBdr>
    </w:div>
    <w:div w:id="1414621567">
      <w:bodyDiv w:val="1"/>
      <w:marLeft w:val="0"/>
      <w:marRight w:val="0"/>
      <w:marTop w:val="0"/>
      <w:marBottom w:val="0"/>
      <w:divBdr>
        <w:top w:val="none" w:sz="0" w:space="0" w:color="auto"/>
        <w:left w:val="none" w:sz="0" w:space="0" w:color="auto"/>
        <w:bottom w:val="none" w:sz="0" w:space="0" w:color="auto"/>
        <w:right w:val="none" w:sz="0" w:space="0" w:color="auto"/>
      </w:divBdr>
    </w:div>
    <w:div w:id="1439527884">
      <w:bodyDiv w:val="1"/>
      <w:marLeft w:val="0"/>
      <w:marRight w:val="0"/>
      <w:marTop w:val="0"/>
      <w:marBottom w:val="0"/>
      <w:divBdr>
        <w:top w:val="none" w:sz="0" w:space="0" w:color="auto"/>
        <w:left w:val="none" w:sz="0" w:space="0" w:color="auto"/>
        <w:bottom w:val="none" w:sz="0" w:space="0" w:color="auto"/>
        <w:right w:val="none" w:sz="0" w:space="0" w:color="auto"/>
      </w:divBdr>
    </w:div>
    <w:div w:id="1722440921">
      <w:bodyDiv w:val="1"/>
      <w:marLeft w:val="0"/>
      <w:marRight w:val="0"/>
      <w:marTop w:val="0"/>
      <w:marBottom w:val="0"/>
      <w:divBdr>
        <w:top w:val="none" w:sz="0" w:space="0" w:color="auto"/>
        <w:left w:val="none" w:sz="0" w:space="0" w:color="auto"/>
        <w:bottom w:val="none" w:sz="0" w:space="0" w:color="auto"/>
        <w:right w:val="none" w:sz="0" w:space="0" w:color="auto"/>
      </w:divBdr>
    </w:div>
    <w:div w:id="1752195366">
      <w:bodyDiv w:val="1"/>
      <w:marLeft w:val="0"/>
      <w:marRight w:val="0"/>
      <w:marTop w:val="0"/>
      <w:marBottom w:val="0"/>
      <w:divBdr>
        <w:top w:val="none" w:sz="0" w:space="0" w:color="auto"/>
        <w:left w:val="none" w:sz="0" w:space="0" w:color="auto"/>
        <w:bottom w:val="none" w:sz="0" w:space="0" w:color="auto"/>
        <w:right w:val="none" w:sz="0" w:space="0" w:color="auto"/>
      </w:divBdr>
    </w:div>
    <w:div w:id="1774472216">
      <w:bodyDiv w:val="1"/>
      <w:marLeft w:val="0"/>
      <w:marRight w:val="0"/>
      <w:marTop w:val="0"/>
      <w:marBottom w:val="0"/>
      <w:divBdr>
        <w:top w:val="none" w:sz="0" w:space="0" w:color="auto"/>
        <w:left w:val="none" w:sz="0" w:space="0" w:color="auto"/>
        <w:bottom w:val="none" w:sz="0" w:space="0" w:color="auto"/>
        <w:right w:val="none" w:sz="0" w:space="0" w:color="auto"/>
      </w:divBdr>
    </w:div>
    <w:div w:id="1775326439">
      <w:bodyDiv w:val="1"/>
      <w:marLeft w:val="0"/>
      <w:marRight w:val="0"/>
      <w:marTop w:val="0"/>
      <w:marBottom w:val="0"/>
      <w:divBdr>
        <w:top w:val="none" w:sz="0" w:space="0" w:color="auto"/>
        <w:left w:val="none" w:sz="0" w:space="0" w:color="auto"/>
        <w:bottom w:val="none" w:sz="0" w:space="0" w:color="auto"/>
        <w:right w:val="none" w:sz="0" w:space="0" w:color="auto"/>
      </w:divBdr>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 w:id="20832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7</cp:revision>
  <cp:lastPrinted>2023-03-17T12:26:00Z</cp:lastPrinted>
  <dcterms:created xsi:type="dcterms:W3CDTF">2023-11-10T07:23:00Z</dcterms:created>
  <dcterms:modified xsi:type="dcterms:W3CDTF">2024-03-24T12:37:00Z</dcterms:modified>
</cp:coreProperties>
</file>