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456DB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4E3E86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4F2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Asistent </w:t>
      </w:r>
      <w:r w:rsidR="00842B4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medical generalist</w:t>
      </w:r>
    </w:p>
    <w:p w14:paraId="3D4CB64A" w14:textId="4312BA5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03000" w:rsidRPr="00D0300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43F622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42B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222101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BA6C717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F3F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medicului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șef secție, asistent șef secție, manager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3FDC545F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medici, asistenți medicali, personal auxiliar, profesioniști din alte departamente</w:t>
      </w:r>
      <w:r w:rsidR="00917ED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1217AAC3" w:rsidR="00917EDA" w:rsidRPr="001924B2" w:rsidRDefault="00917ED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în relația cu pacienții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A670D1A" w14:textId="32A52A4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F3FE1">
        <w:rPr>
          <w:rFonts w:asciiTheme="minorHAnsi" w:hAnsiTheme="minorHAnsi" w:cstheme="minorHAnsi"/>
          <w:color w:val="000000" w:themeColor="text1"/>
          <w:sz w:val="20"/>
          <w:szCs w:val="20"/>
        </w:rPr>
        <w:t>asigura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îngrijiri generale de sănătate și de </w:t>
      </w:r>
      <w:r w:rsidR="000F3F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furniza servicii generale de sănătate de natură preventivă, curativă și de recuperare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E22FA66" w14:textId="264CB2EF" w:rsidR="0013075D" w:rsidRDefault="006E022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2643C">
        <w:rPr>
          <w:rFonts w:asciiTheme="minorHAnsi" w:hAnsiTheme="minorHAnsi" w:cstheme="minorHAnsi"/>
          <w:color w:val="000000"/>
          <w:sz w:val="20"/>
          <w:szCs w:val="20"/>
        </w:rPr>
        <w:t>acorde îngrijiri medicale generale pacienților, incl</w:t>
      </w:r>
      <w:r w:rsidR="000F3FE1">
        <w:rPr>
          <w:rFonts w:asciiTheme="minorHAnsi" w:hAnsiTheme="minorHAnsi" w:cstheme="minorHAnsi"/>
          <w:color w:val="000000"/>
          <w:sz w:val="20"/>
          <w:szCs w:val="20"/>
        </w:rPr>
        <w:t xml:space="preserve">usiv măsurarea semnelor vitale </w:t>
      </w:r>
      <w:r w:rsidR="0062643C">
        <w:rPr>
          <w:rFonts w:asciiTheme="minorHAnsi" w:hAnsiTheme="minorHAnsi" w:cstheme="minorHAnsi"/>
          <w:color w:val="000000"/>
          <w:sz w:val="20"/>
          <w:szCs w:val="20"/>
        </w:rPr>
        <w:t>și să monitorizeze starea de sănătate;</w:t>
      </w:r>
    </w:p>
    <w:p w14:paraId="7875FD3F" w14:textId="67F21E50" w:rsidR="0062643C" w:rsidRDefault="0062643C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corect medicamentele conform prescripțiilor medicale și să monitorizeze efectele secundare sau a reacțiilor adverse;</w:t>
      </w:r>
    </w:p>
    <w:p w14:paraId="19BAB667" w14:textId="22DC4A56" w:rsidR="0062643C" w:rsidRDefault="0062643C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medicii la diverse proceduri medicale, precum recoltarea de mostre</w:t>
      </w:r>
      <w:r w:rsidR="00897FC6">
        <w:rPr>
          <w:rFonts w:asciiTheme="minorHAnsi" w:hAnsiTheme="minorHAnsi" w:cstheme="minorHAnsi"/>
          <w:color w:val="000000"/>
          <w:sz w:val="20"/>
          <w:szCs w:val="20"/>
        </w:rPr>
        <w:t xml:space="preserve"> sau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efectuarea </w:t>
      </w:r>
      <w:r w:rsidR="00897FC6">
        <w:rPr>
          <w:rFonts w:asciiTheme="minorHAnsi" w:hAnsiTheme="minorHAnsi" w:cstheme="minorHAnsi"/>
          <w:color w:val="000000"/>
          <w:sz w:val="20"/>
          <w:szCs w:val="20"/>
        </w:rPr>
        <w:t>altor intervenții necesare;</w:t>
      </w:r>
    </w:p>
    <w:p w14:paraId="6AB7A906" w14:textId="08B8FF25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evoluția pacienților, să raporteze schimbările stării de sănătate și să intervină rapid în caz de urgență;</w:t>
      </w:r>
    </w:p>
    <w:p w14:paraId="7311B0D0" w14:textId="56D7EB67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educaționale pacienților cu privire la tratamente, regim alimentar și alte aspecte legate de îngrijirea sănătății;</w:t>
      </w:r>
    </w:p>
    <w:p w14:paraId="3C20F15A" w14:textId="136AC6F7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corect dosarele medicale, să completeze fișele de observație și să raporteze adecvat informații relevante;</w:t>
      </w:r>
    </w:p>
    <w:p w14:paraId="346EA2DD" w14:textId="28B9864B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principiile etice și a confidențialității în relația cu pacienții și informațiile medicale;</w:t>
      </w:r>
    </w:p>
    <w:p w14:paraId="4B391C80" w14:textId="77777777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pacienții și aparținătorii cu un limbaj adecvat;</w:t>
      </w:r>
    </w:p>
    <w:p w14:paraId="58ACC460" w14:textId="77777777" w:rsidR="00226D82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226D82">
        <w:rPr>
          <w:rFonts w:asciiTheme="minorHAnsi" w:hAnsiTheme="minorHAnsi" w:cstheme="minorHAnsi"/>
          <w:color w:val="000000"/>
          <w:sz w:val="20"/>
          <w:szCs w:val="20"/>
        </w:rPr>
        <w:t>să acorde asistență medicală fără discriminare;</w:t>
      </w:r>
    </w:p>
    <w:p w14:paraId="6668F87F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reglementările privind prevenirea și controlul infecțiilor asociate asistenței medicale;</w:t>
      </w:r>
    </w:p>
    <w:p w14:paraId="240E16B2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cursuri de perfecționare profesională;</w:t>
      </w:r>
    </w:p>
    <w:p w14:paraId="5FE59FF1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ordinea și disciplina la locul de muncă;</w:t>
      </w:r>
    </w:p>
    <w:p w14:paraId="34A0CFF7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realizarea obiectivelor generale ale calității și la obiectivele specifice ale locului de muncă;</w:t>
      </w:r>
    </w:p>
    <w:p w14:paraId="35980818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legislația privind răspunderea civilă a personalului medical;</w:t>
      </w:r>
    </w:p>
    <w:p w14:paraId="17751614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pacientul pentru externare;</w:t>
      </w:r>
    </w:p>
    <w:p w14:paraId="025F9A92" w14:textId="01DCAC40" w:rsidR="00897FC6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stocul de materiale sanitare și medicamente din trusele speciale și aparatele de urgență de la nivelul secției;</w:t>
      </w:r>
      <w:r w:rsidR="00897FC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403C010E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96764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09C8C275" w14:textId="75D8C69D" w:rsidR="00226D82" w:rsidRDefault="00226D82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Certificat de membru O.A.M.G.M.A.M.R.;</w:t>
      </w:r>
    </w:p>
    <w:p w14:paraId="4BA53B5E" w14:textId="783929B8" w:rsidR="0013075D" w:rsidRPr="0013075D" w:rsidRDefault="0013075D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Asigurare Malpraxis. 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2D1CAE09" w:rsidR="00766077" w:rsidRPr="00F33D34" w:rsidRDefault="0013075D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1511EF4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4CB6F13A" w14:textId="3ED9398A" w:rsidR="00226D82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și stres;</w:t>
      </w:r>
    </w:p>
    <w:p w14:paraId="401D4B29" w14:textId="2CD6A79C" w:rsidR="00226D82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6D2DE3D7" w14:textId="33C78E14" w:rsidR="00AF629A" w:rsidRPr="001121C0" w:rsidRDefault="00226D8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decizie și reacție în situații de urgență</w:t>
      </w:r>
      <w:r w:rsidR="001121C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F6390DA" w:rsidR="00AF629A" w:rsidRPr="00AF629A" w:rsidRDefault="0096764F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015A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6194E" w14:textId="77777777" w:rsidR="002C6405" w:rsidRDefault="002C6405" w:rsidP="00527620">
      <w:r>
        <w:separator/>
      </w:r>
    </w:p>
  </w:endnote>
  <w:endnote w:type="continuationSeparator" w:id="0">
    <w:p w14:paraId="0B91BFF5" w14:textId="77777777" w:rsidR="002C6405" w:rsidRDefault="002C640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8291E6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6764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6764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BCB07B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C64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C64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FC93" w14:textId="77777777" w:rsidR="002C6405" w:rsidRDefault="002C6405" w:rsidP="00527620">
      <w:r>
        <w:separator/>
      </w:r>
    </w:p>
  </w:footnote>
  <w:footnote w:type="continuationSeparator" w:id="0">
    <w:p w14:paraId="611136EF" w14:textId="77777777" w:rsidR="002C6405" w:rsidRDefault="002C640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22D34290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96764F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0F3FE1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924B2"/>
    <w:rsid w:val="001A2FEB"/>
    <w:rsid w:val="001D0618"/>
    <w:rsid w:val="00223883"/>
    <w:rsid w:val="00226D82"/>
    <w:rsid w:val="00254F85"/>
    <w:rsid w:val="0027475F"/>
    <w:rsid w:val="0028323F"/>
    <w:rsid w:val="002C6405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56DB2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45211"/>
    <w:rsid w:val="00766077"/>
    <w:rsid w:val="00790944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4F2E"/>
    <w:rsid w:val="008E34AE"/>
    <w:rsid w:val="00917EDA"/>
    <w:rsid w:val="0096764F"/>
    <w:rsid w:val="009733EE"/>
    <w:rsid w:val="00977582"/>
    <w:rsid w:val="00990B0F"/>
    <w:rsid w:val="00994F33"/>
    <w:rsid w:val="009E12C3"/>
    <w:rsid w:val="009F7911"/>
    <w:rsid w:val="00A015A2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03000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2025-09-10T16:47:00Z</dcterms:created>
  <dcterms:modified xsi:type="dcterms:W3CDTF">2025-09-10T16:47:00Z</dcterms:modified>
</cp:coreProperties>
</file>