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31D4E2" w14:textId="778D6EC3" w:rsidR="001A7E19" w:rsidRPr="00DA5273" w:rsidRDefault="003E6278" w:rsidP="00395430">
      <w:pPr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bookmarkStart w:id="0" w:name="_Hlk94046447"/>
      <w:r w:rsidRPr="00DA5273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ACT ADIȚ</w:t>
      </w:r>
      <w:r w:rsidR="001A7E19" w:rsidRPr="00DA5273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IONAL</w:t>
      </w:r>
    </w:p>
    <w:p w14:paraId="3898F38F" w14:textId="67C95643" w:rsidR="001A7E19" w:rsidRPr="00DA5273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r w:rsidR="00204FAB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</w:t>
      </w: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nr_act} / {</w:t>
      </w:r>
      <w:r w:rsidR="00204FAB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data_efectuare_operatie} la</w:t>
      </w:r>
    </w:p>
    <w:p w14:paraId="629BEA22" w14:textId="6867DC3C" w:rsidR="00B87B65" w:rsidRPr="00DA5273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Contractul </w:t>
      </w:r>
      <w:r w:rsidR="006E24BE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in</w:t>
      </w:r>
      <w:r w:rsidR="003E6278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dividual de muncă</w:t>
      </w: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nr. {</w:t>
      </w:r>
      <w:r w:rsidR="00204FAB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numar} / {</w:t>
      </w:r>
      <w:r w:rsidR="00204FAB"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DA527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data}</w:t>
      </w:r>
      <w:bookmarkEnd w:id="0"/>
    </w:p>
    <w:p w14:paraId="354671AB" w14:textId="6DA62C2F" w:rsidR="00891DC0" w:rsidRPr="00DA5273" w:rsidRDefault="00E55A39" w:rsidP="009C6A7E">
      <w:pPr>
        <w:jc w:val="both"/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6A83701B" w14:textId="7C12A915" w:rsidR="00891DC0" w:rsidRPr="00DA5273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Încheiat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astăzi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E55A39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="00E55A39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data</w:t>
      </w:r>
      <w:r w:rsidR="0038328D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_</w:t>
      </w:r>
      <w:r w:rsidR="00E368C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efectuare_operatie</w:t>
      </w:r>
      <w:r w:rsidR="00E55A39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5F5663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între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:</w:t>
      </w:r>
      <w:r w:rsidR="00960211" w:rsidRPr="00DA5273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</w:t>
      </w:r>
    </w:p>
    <w:p w14:paraId="4F70A47C" w14:textId="77777777" w:rsidR="00891DC0" w:rsidRPr="00DA5273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03058091" w14:textId="0AC6FE9A" w:rsidR="00891DC0" w:rsidRPr="00DA5273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Angajator –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forma_juridica}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denumire}</w:t>
      </w:r>
      <w:r w:rsidR="00C86D5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cu sediul </w:t>
      </w:r>
      <w:r w:rsidR="006E24BE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B34AF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="008B34AF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localitate},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adresa}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judet}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cod fiscal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cui}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 pr</w:t>
      </w:r>
      <w:r w:rsidR="006E24BE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reprezentant legal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</w:p>
    <w:p w14:paraId="7F9AD848" w14:textId="07254074" w:rsidR="00891DC0" w:rsidRPr="00DA5273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72683E27" w14:textId="3D258BC5" w:rsidR="00891DC0" w:rsidRPr="00DA5273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Salariatul –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nume} {</w:t>
      </w:r>
      <w:r w:rsidR="00325F3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prenume}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CNP 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cnp}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</w:t>
      </w:r>
      <w:r w:rsidR="0031084E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având funcția de </w:t>
      </w:r>
      <w:r w:rsidR="00E45F4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{c</w:t>
      </w:r>
      <w:r w:rsidR="0031084E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_</w:t>
      </w:r>
      <w:r w:rsidR="0031084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functie</w:t>
      </w:r>
      <w:r w:rsidR="0031084E" w:rsidRPr="00DA527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31084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>,</w:t>
      </w:r>
    </w:p>
    <w:p w14:paraId="24254067" w14:textId="77777777" w:rsidR="00891DC0" w:rsidRPr="00DA5273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43B63412" w14:textId="2AC883EE" w:rsidR="00891DC0" w:rsidRDefault="006E24BE" w:rsidP="009C6A7E">
      <w:pPr>
        <w:jc w:val="both"/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</w:pP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temeiul art. </w:t>
      </w:r>
      <w:r w:rsidR="00DA5273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196 alin. (2), art. 197 și art. 198 </w:t>
      </w:r>
      <w:r w:rsidR="008775DD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din</w:t>
      </w:r>
      <w:r w:rsidR="00DA5273" w:rsidRPr="00DA5273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 xml:space="preserve"> Codul muncii, actualizat, </w:t>
      </w:r>
      <w:r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PĂRȚILE HOTĂRĂ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SC de comun acord</w:t>
      </w:r>
      <w:r w:rsidR="00DA5273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următoarele</w:t>
      </w:r>
      <w:r w:rsidR="00E55A39" w:rsidRPr="00DA5273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:</w:t>
      </w:r>
    </w:p>
    <w:p w14:paraId="57AFAB4E" w14:textId="77777777" w:rsidR="00E858DE" w:rsidRPr="00DA5273" w:rsidRDefault="00E858DE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6D8FCBB9" w14:textId="670B80FE" w:rsidR="00DA5273" w:rsidRDefault="00DA5273" w:rsidP="00E858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</w:t>
      </w:r>
      <w:r>
        <w:rPr>
          <w:rStyle w:val="Strong"/>
          <w:rFonts w:ascii="Calibri" w:hAnsi="Calibri" w:cs="Calibri"/>
          <w:sz w:val="20"/>
          <w:szCs w:val="20"/>
          <w:lang w:val="ro-RO"/>
        </w:rPr>
        <w:t xml:space="preserve">. 1 </w:t>
      </w:r>
      <w:r w:rsidRPr="00DA5273">
        <w:rPr>
          <w:rFonts w:ascii="Calibri" w:hAnsi="Calibri" w:cs="Calibri"/>
          <w:sz w:val="20"/>
          <w:szCs w:val="20"/>
          <w:lang w:val="ro-RO"/>
        </w:rPr>
        <w:t>Prezentul act adițional reglementează obligațiile părțil</w:t>
      </w:r>
      <w:r w:rsidR="0031084E">
        <w:rPr>
          <w:rFonts w:ascii="Calibri" w:hAnsi="Calibri" w:cs="Calibri"/>
          <w:sz w:val="20"/>
          <w:szCs w:val="20"/>
          <w:lang w:val="ro-RO"/>
        </w:rPr>
        <w:t>or referitoare la participarea S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alariatului la un program de </w:t>
      </w:r>
      <w:r w:rsidRPr="00DA5273">
        <w:rPr>
          <w:rStyle w:val="Strong"/>
          <w:rFonts w:ascii="Calibri" w:hAnsi="Calibri" w:cs="Calibri"/>
          <w:b w:val="0"/>
          <w:sz w:val="20"/>
          <w:szCs w:val="20"/>
          <w:lang w:val="ro-RO"/>
        </w:rPr>
        <w:t>formare profesională</w:t>
      </w:r>
      <w:r>
        <w:rPr>
          <w:rFonts w:ascii="Calibri" w:hAnsi="Calibri" w:cs="Calibri"/>
          <w:sz w:val="20"/>
          <w:szCs w:val="20"/>
          <w:lang w:val="ro-RO"/>
        </w:rPr>
        <w:t xml:space="preserve"> finanța</w:t>
      </w:r>
      <w:r w:rsidR="0031084E">
        <w:rPr>
          <w:rFonts w:ascii="Calibri" w:hAnsi="Calibri" w:cs="Calibri"/>
          <w:sz w:val="20"/>
          <w:szCs w:val="20"/>
          <w:lang w:val="ro-RO"/>
        </w:rPr>
        <w:t>t de A</w:t>
      </w:r>
      <w:r w:rsidRPr="00DA5273">
        <w:rPr>
          <w:rFonts w:ascii="Calibri" w:hAnsi="Calibri" w:cs="Calibri"/>
          <w:sz w:val="20"/>
          <w:szCs w:val="20"/>
          <w:lang w:val="ro-RO"/>
        </w:rPr>
        <w:t>ngajator.</w:t>
      </w:r>
    </w:p>
    <w:p w14:paraId="3F606E29" w14:textId="77777777" w:rsidR="00E858DE" w:rsidRPr="00DA5273" w:rsidRDefault="00E858DE" w:rsidP="00E858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</w:p>
    <w:p w14:paraId="40877629" w14:textId="5FB75E69" w:rsidR="00DA5273" w:rsidRDefault="00DA5273" w:rsidP="00E858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Art. 2 – Obligațiile Angajatorului</w:t>
      </w:r>
      <w:r w:rsidR="0031084E">
        <w:rPr>
          <w:rStyle w:val="Strong"/>
          <w:rFonts w:ascii="Calibri" w:hAnsi="Calibri" w:cs="Calibri"/>
          <w:sz w:val="20"/>
          <w:szCs w:val="20"/>
          <w:lang w:val="ro-RO"/>
        </w:rPr>
        <w:tab/>
      </w:r>
      <w:r w:rsidRPr="00DA5273">
        <w:rPr>
          <w:rFonts w:ascii="Calibri" w:hAnsi="Calibri" w:cs="Calibri"/>
          <w:sz w:val="20"/>
          <w:szCs w:val="20"/>
          <w:lang w:val="ro-RO"/>
        </w:rPr>
        <w:br/>
        <w:t xml:space="preserve">Angajatorul se obligă să suporte costurile aferente cursului de formare profesională </w:t>
      </w:r>
      <w:r w:rsidRPr="00DA5273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>
        <w:rPr>
          <w:rStyle w:val="FootnoteReference"/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footnoteReference w:id="1"/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, organizat de </w:t>
      </w:r>
      <w:r w:rsidRPr="00DA5273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>
        <w:rPr>
          <w:rStyle w:val="FootnoteReference"/>
          <w:rFonts w:ascii="Calibri" w:hAnsi="Calibri" w:cs="Calibri"/>
          <w:sz w:val="20"/>
          <w:szCs w:val="20"/>
          <w:lang w:val="ro-RO"/>
        </w:rPr>
        <w:footnoteReference w:id="2"/>
      </w:r>
      <w:r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în perioada </w:t>
      </w:r>
      <w:r w:rsidRPr="00DA5273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 w:rsidRPr="00DA5273">
        <w:rPr>
          <w:rFonts w:ascii="Calibri" w:hAnsi="Calibri" w:cs="Calibri"/>
          <w:b/>
          <w:sz w:val="20"/>
          <w:szCs w:val="20"/>
          <w:lang w:val="ro-RO"/>
        </w:rPr>
        <w:t xml:space="preserve"> </w:t>
      </w:r>
      <w:r w:rsidRPr="00DA5273">
        <w:rPr>
          <w:rFonts w:ascii="Calibri" w:hAnsi="Calibri" w:cs="Calibri"/>
          <w:b/>
          <w:sz w:val="20"/>
          <w:szCs w:val="20"/>
          <w:lang w:val="ro-RO"/>
        </w:rPr>
        <w:softHyphen/>
        <w:t xml:space="preserve">- </w:t>
      </w:r>
      <w:r w:rsidRPr="00DA5273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>
        <w:rPr>
          <w:rStyle w:val="FootnoteReference"/>
          <w:rFonts w:ascii="Calibri" w:hAnsi="Calibri" w:cs="Calibri"/>
          <w:sz w:val="20"/>
          <w:szCs w:val="20"/>
          <w:lang w:val="ro-RO"/>
        </w:rPr>
        <w:footnoteReference w:id="3"/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, având o valoare totală de </w:t>
      </w:r>
      <w:r w:rsidRPr="00DA5273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>
        <w:rPr>
          <w:rStyle w:val="FootnoteReference"/>
          <w:rFonts w:ascii="Calibri" w:eastAsia="Verdana" w:hAnsi="Calibri" w:cs="Calibri"/>
          <w:color w:val="000000" w:themeColor="text1"/>
          <w:sz w:val="20"/>
          <w:szCs w:val="20"/>
          <w:lang w:val="ro-RO"/>
        </w:rPr>
        <w:footnoteReference w:id="4"/>
      </w:r>
      <w:r w:rsidRPr="00DA5273">
        <w:rPr>
          <w:rFonts w:ascii="Calibri" w:hAnsi="Calibri" w:cs="Calibri"/>
          <w:sz w:val="20"/>
          <w:szCs w:val="20"/>
          <w:lang w:val="ro-RO"/>
        </w:rPr>
        <w:t>.</w:t>
      </w:r>
    </w:p>
    <w:p w14:paraId="18ADC08F" w14:textId="77777777" w:rsidR="00E858DE" w:rsidRPr="00DA5273" w:rsidRDefault="00E858DE" w:rsidP="00E858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</w:p>
    <w:p w14:paraId="27CCE9C6" w14:textId="26C987CD" w:rsidR="00DA5273" w:rsidRPr="00E858DE" w:rsidRDefault="00DA5273" w:rsidP="00DA527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ro-RO"/>
        </w:rPr>
      </w:pP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Art. 3 – Obligațiile Salariatului</w:t>
      </w:r>
      <w:r w:rsidRPr="00DA5273">
        <w:rPr>
          <w:rFonts w:ascii="Calibri" w:hAnsi="Calibri" w:cs="Calibri"/>
          <w:sz w:val="20"/>
          <w:szCs w:val="20"/>
          <w:lang w:val="ro-RO"/>
        </w:rPr>
        <w:br/>
        <w:t>Salariatul se obligă să:</w:t>
      </w:r>
    </w:p>
    <w:p w14:paraId="7B311376" w14:textId="77777777" w:rsidR="00DA5273" w:rsidRPr="00DA5273" w:rsidRDefault="00DA5273" w:rsidP="0031084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>Urmeze cursul de formare profesională la care a fost înscris.</w:t>
      </w:r>
    </w:p>
    <w:p w14:paraId="24C4A176" w14:textId="77777777" w:rsidR="00DA5273" w:rsidRPr="00DA5273" w:rsidRDefault="00DA5273" w:rsidP="0031084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>Aplice în cadrul companiei cunoștințele dobândite.</w:t>
      </w:r>
    </w:p>
    <w:p w14:paraId="2672EEA1" w14:textId="38796FAB" w:rsidR="00DA5273" w:rsidRPr="00DA5273" w:rsidRDefault="00DA5273" w:rsidP="0031084E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>Rămână angajat în cadrul societății pentru o perioadă de</w:t>
      </w:r>
      <w:r w:rsidR="0031084E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31084E" w:rsidRPr="0031084E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 w:rsidR="0031084E">
        <w:rPr>
          <w:rStyle w:val="FootnoteReference"/>
          <w:rFonts w:ascii="Calibri" w:eastAsia="Verdana" w:hAnsi="Calibri" w:cs="Calibri"/>
          <w:color w:val="000000" w:themeColor="text1"/>
          <w:sz w:val="20"/>
          <w:szCs w:val="20"/>
          <w:lang w:val="ro-RO"/>
        </w:rPr>
        <w:footnoteReference w:id="5"/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luni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 de la finalizarea cursului.</w:t>
      </w:r>
    </w:p>
    <w:p w14:paraId="22396A43" w14:textId="59B4D2C9" w:rsidR="00DA5273" w:rsidRDefault="00DA5273" w:rsidP="00E858D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 xml:space="preserve">Restituie proporțional costurile cursului, în cazul în care încetează raporturile de muncă la inițiativa sa sau ca urmare a unei concedieri disciplinare înainte de expirarea perioadei menționate la alin. (3). Recuperarea sumelor se face conform </w:t>
      </w: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Art. 4</w:t>
      </w:r>
      <w:r w:rsidRPr="00DA5273">
        <w:rPr>
          <w:rFonts w:ascii="Calibri" w:hAnsi="Calibri" w:cs="Calibri"/>
          <w:sz w:val="20"/>
          <w:szCs w:val="20"/>
          <w:lang w:val="ro-RO"/>
        </w:rPr>
        <w:t>.</w:t>
      </w:r>
    </w:p>
    <w:p w14:paraId="090750CD" w14:textId="77777777" w:rsidR="00E858DE" w:rsidRPr="00DA5273" w:rsidRDefault="00E858DE" w:rsidP="00E858DE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0"/>
          <w:szCs w:val="20"/>
          <w:lang w:val="ro-RO"/>
        </w:rPr>
      </w:pPr>
    </w:p>
    <w:p w14:paraId="1FA438FA" w14:textId="3C693A1B" w:rsidR="0031084E" w:rsidRPr="0031084E" w:rsidRDefault="00DA5273" w:rsidP="00E858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  <w:lang w:val="ro-RO"/>
        </w:rPr>
      </w:pP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Art. 4 – Recuperarea cheltuielilor</w:t>
      </w:r>
      <w:r w:rsidR="0031084E">
        <w:rPr>
          <w:rStyle w:val="Strong"/>
          <w:rFonts w:ascii="Calibri" w:hAnsi="Calibri" w:cs="Calibri"/>
          <w:sz w:val="20"/>
          <w:szCs w:val="20"/>
          <w:lang w:val="ro-RO"/>
        </w:rPr>
        <w:tab/>
      </w:r>
      <w:r w:rsidRPr="00DA5273">
        <w:rPr>
          <w:rFonts w:ascii="Calibri" w:hAnsi="Calibri" w:cs="Calibri"/>
          <w:sz w:val="20"/>
          <w:szCs w:val="20"/>
          <w:lang w:val="ro-RO"/>
        </w:rPr>
        <w:br/>
        <w:t xml:space="preserve">(1) În cazul în care Salariatul încetează contractul individual de muncă înainte de expirarea perioadei minime prevăzute la Art. 3 alin. (3), acesta se obligă să ramburseze Angajatorului </w:t>
      </w: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o sumă calculată proporțional cu perioada nelucrată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 din perioada stabilită. </w:t>
      </w:r>
    </w:p>
    <w:p w14:paraId="697482C5" w14:textId="77777777" w:rsidR="0031084E" w:rsidRDefault="00DA5273" w:rsidP="003108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 xml:space="preserve">(2) Rambursarea se va face în termen de </w:t>
      </w:r>
      <w:r w:rsidR="0031084E" w:rsidRPr="0031084E">
        <w:rPr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t>{space}</w:t>
      </w:r>
      <w:r w:rsidR="0031084E" w:rsidRPr="0031084E">
        <w:rPr>
          <w:rStyle w:val="FootnoteReference"/>
          <w:rFonts w:ascii="Calibri" w:eastAsia="Verdana" w:hAnsi="Calibri" w:cs="Calibri"/>
          <w:b/>
          <w:color w:val="000000" w:themeColor="text1"/>
          <w:sz w:val="20"/>
          <w:szCs w:val="20"/>
          <w:lang w:val="ro-RO"/>
        </w:rPr>
        <w:footnoteReference w:id="6"/>
      </w:r>
      <w:r w:rsidR="0031084E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</w:t>
      </w: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zile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 de la data încetării contractului. </w:t>
      </w:r>
    </w:p>
    <w:p w14:paraId="4C9CD461" w14:textId="77777777" w:rsidR="0031084E" w:rsidRDefault="00DA5273" w:rsidP="003108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 xml:space="preserve">(3) În cazul în care Salariatul nu efectuează plata în termen, Angajatorul este îndreptățit să inițieze demersuri legale pentru recuperarea sumelor datorate. </w:t>
      </w:r>
    </w:p>
    <w:p w14:paraId="6E844C71" w14:textId="140F2F18" w:rsidR="0031084E" w:rsidRDefault="00DA5273" w:rsidP="003108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>(4) Reținerea sumelor din ultimul salariu se poate face doar cu acordul scris al Salariatului.</w:t>
      </w:r>
    </w:p>
    <w:p w14:paraId="258E5E26" w14:textId="77777777" w:rsidR="00E858DE" w:rsidRPr="00DA5273" w:rsidRDefault="00E858DE" w:rsidP="003108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</w:p>
    <w:p w14:paraId="0F4BD8BE" w14:textId="0183B696" w:rsidR="0031084E" w:rsidRDefault="00DA5273" w:rsidP="003108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Style w:val="Strong"/>
          <w:rFonts w:ascii="Calibri" w:hAnsi="Calibri" w:cs="Calibri"/>
          <w:sz w:val="20"/>
          <w:szCs w:val="20"/>
          <w:lang w:val="ro-RO"/>
        </w:rPr>
        <w:t>Art. 5 – Dispoziții finale</w:t>
      </w:r>
      <w:r w:rsidR="0031084E">
        <w:rPr>
          <w:rStyle w:val="Strong"/>
          <w:rFonts w:ascii="Calibri" w:hAnsi="Calibri" w:cs="Calibri"/>
          <w:sz w:val="20"/>
          <w:szCs w:val="20"/>
          <w:lang w:val="ro-RO"/>
        </w:rPr>
        <w:tab/>
      </w:r>
      <w:r w:rsidRPr="00DA5273">
        <w:rPr>
          <w:rFonts w:ascii="Calibri" w:hAnsi="Calibri" w:cs="Calibri"/>
          <w:sz w:val="20"/>
          <w:szCs w:val="20"/>
          <w:lang w:val="ro-RO"/>
        </w:rPr>
        <w:br/>
        <w:t>(1) Prezentul act adiți</w:t>
      </w:r>
      <w:r w:rsidR="0031084E">
        <w:rPr>
          <w:rFonts w:ascii="Calibri" w:hAnsi="Calibri" w:cs="Calibri"/>
          <w:sz w:val="20"/>
          <w:szCs w:val="20"/>
          <w:lang w:val="ro-RO"/>
        </w:rPr>
        <w:t>onal face parte integrantă din contractul individual de m</w:t>
      </w:r>
      <w:r w:rsidRPr="00DA5273">
        <w:rPr>
          <w:rFonts w:ascii="Calibri" w:hAnsi="Calibri" w:cs="Calibri"/>
          <w:sz w:val="20"/>
          <w:szCs w:val="20"/>
          <w:lang w:val="ro-RO"/>
        </w:rPr>
        <w:t xml:space="preserve">uncă și intră în vigoare la data semnării de către ambele părți. </w:t>
      </w:r>
    </w:p>
    <w:p w14:paraId="0D69E121" w14:textId="77777777" w:rsidR="0031084E" w:rsidRDefault="00DA5273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 xml:space="preserve">(2) Orice modificare a prezentului act adițional se va face prin acordul părților, consemnat în scris. </w:t>
      </w:r>
    </w:p>
    <w:p w14:paraId="4E751386" w14:textId="1B90AEF1" w:rsidR="00691F6C" w:rsidRDefault="00DA5273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  <w:r w:rsidRPr="00DA5273">
        <w:rPr>
          <w:rFonts w:ascii="Calibri" w:hAnsi="Calibri" w:cs="Calibri"/>
          <w:sz w:val="20"/>
          <w:szCs w:val="20"/>
          <w:lang w:val="ro-RO"/>
        </w:rPr>
        <w:t xml:space="preserve">(3) Prezentul act adițional a fost redactat în </w:t>
      </w:r>
      <w:r w:rsidRPr="0031084E">
        <w:rPr>
          <w:rFonts w:ascii="Calibri" w:hAnsi="Calibri" w:cs="Calibri"/>
          <w:b/>
          <w:sz w:val="20"/>
          <w:szCs w:val="20"/>
          <w:lang w:val="ro-RO"/>
        </w:rPr>
        <w:t>două exemplare</w:t>
      </w:r>
      <w:r w:rsidRPr="00DA5273">
        <w:rPr>
          <w:rFonts w:ascii="Calibri" w:hAnsi="Calibri" w:cs="Calibri"/>
          <w:sz w:val="20"/>
          <w:szCs w:val="20"/>
          <w:lang w:val="ro-RO"/>
        </w:rPr>
        <w:t>, câte unul pentru fiecare parte.</w:t>
      </w:r>
    </w:p>
    <w:p w14:paraId="18942467" w14:textId="2348A5DD" w:rsidR="009F6C7A" w:rsidRDefault="009F6C7A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</w:p>
    <w:p w14:paraId="350FCADB" w14:textId="292C3E9F" w:rsidR="009F6C7A" w:rsidRDefault="009F6C7A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</w:p>
    <w:p w14:paraId="216B24C4" w14:textId="36A52DEC" w:rsidR="009F6C7A" w:rsidRDefault="009F6C7A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</w:p>
    <w:p w14:paraId="79DF8EFF" w14:textId="77777777" w:rsidR="009F6C7A" w:rsidRPr="0031084E" w:rsidRDefault="009F6C7A" w:rsidP="003108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F44FB" w:rsidRPr="00DA5273" w14:paraId="778BACE4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2E2A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lastRenderedPageBreak/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FE61D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5F44FB" w:rsidRPr="00DA5273" w14:paraId="0FD74880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4962C" w14:textId="0743BCBB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="00C86D5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1ECD3" w14:textId="3A2542BF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325F3B"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5F44FB" w:rsidRPr="00DA5273" w14:paraId="62D55833" w14:textId="77777777" w:rsidTr="00E858DE">
        <w:trPr>
          <w:trHeight w:val="10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01567" w14:textId="0F91E3B8" w:rsidR="00CA5B15" w:rsidRPr="00DA5273" w:rsidRDefault="00CA5B15" w:rsidP="009C6A7E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DA5273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1E5C38" w:rsidRPr="00DA5273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</w:t>
            </w:r>
            <w:r w:rsidR="001426DB" w:rsidRPr="00DA5273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r w:rsidRPr="00DA5273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510514EA" w14:textId="51F48F08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03A9C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5F44FB" w:rsidRPr="00DA5273" w14:paraId="635EC3AF" w14:textId="77777777" w:rsidTr="00691F6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57B17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DDAC" w14:textId="7BB96CAB" w:rsidR="00691F6C" w:rsidRPr="00DA5273" w:rsidRDefault="00691F6C" w:rsidP="009C6A7E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</w:t>
            </w:r>
            <w:r w:rsidR="006E24BE"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în</w:t>
            </w: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  <w:r w:rsidR="00A56AA0"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original</w:t>
            </w:r>
            <w:r w:rsidRPr="00DA5273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 </w:t>
            </w:r>
          </w:p>
          <w:p w14:paraId="1E97F1CB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4623B836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691F6C" w:rsidRPr="00DA5273" w14:paraId="5DE57345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0922" w14:textId="77777777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4128" w14:textId="31767A4B" w:rsidR="00691F6C" w:rsidRPr="00DA5273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{data</w:t>
            </w:r>
            <w:r w:rsidR="00325F3B"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_</w:t>
            </w:r>
            <w:r w:rsidRPr="00DA5273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curenta}</w:t>
            </w:r>
          </w:p>
        </w:tc>
      </w:tr>
    </w:tbl>
    <w:p w14:paraId="033731F1" w14:textId="77777777" w:rsidR="005C35C2" w:rsidRPr="00DA5273" w:rsidRDefault="005C35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5C35C2" w:rsidRPr="00DA5273" w:rsidSect="00646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A547" w14:textId="77777777" w:rsidR="0071312E" w:rsidRDefault="0071312E" w:rsidP="00960211">
      <w:r>
        <w:separator/>
      </w:r>
    </w:p>
  </w:endnote>
  <w:endnote w:type="continuationSeparator" w:id="0">
    <w:p w14:paraId="19C7C0D1" w14:textId="77777777" w:rsidR="0071312E" w:rsidRDefault="0071312E" w:rsidP="009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6793" w14:textId="77777777" w:rsidR="003D0082" w:rsidRDefault="003D0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496196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32A997" w14:textId="1F37B20D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86D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86D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F70BC6" w14:textId="77777777" w:rsidR="005C35C2" w:rsidRPr="009965AA" w:rsidRDefault="005C35C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4343070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286934252"/>
          <w:docPartObj>
            <w:docPartGallery w:val="Page Numbers (Top of Page)"/>
            <w:docPartUnique/>
          </w:docPartObj>
        </w:sdtPr>
        <w:sdtContent>
          <w:p w14:paraId="5DE9A485" w14:textId="7B2C9AE2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F552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F552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7AFAA8E" w14:textId="77777777" w:rsidR="004B48D4" w:rsidRPr="009965AA" w:rsidRDefault="004B48D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C8F9" w14:textId="77777777" w:rsidR="0071312E" w:rsidRDefault="0071312E" w:rsidP="00960211">
      <w:r>
        <w:separator/>
      </w:r>
    </w:p>
  </w:footnote>
  <w:footnote w:type="continuationSeparator" w:id="0">
    <w:p w14:paraId="2D04B63B" w14:textId="77777777" w:rsidR="0071312E" w:rsidRDefault="0071312E" w:rsidP="00960211">
      <w:r>
        <w:continuationSeparator/>
      </w:r>
    </w:p>
  </w:footnote>
  <w:footnote w:id="1">
    <w:p w14:paraId="14D55DBD" w14:textId="32F0CFAC" w:rsidR="00DA5273" w:rsidRPr="002645B9" w:rsidRDefault="00DA5273">
      <w:pPr>
        <w:pStyle w:val="FootnoteText"/>
        <w:rPr>
          <w:rFonts w:ascii="Calibri" w:hAnsi="Calibri"/>
          <w:sz w:val="18"/>
          <w:szCs w:val="16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 xml:space="preserve">Se va menționa denumirea cursului. </w:t>
      </w:r>
    </w:p>
  </w:footnote>
  <w:footnote w:id="2">
    <w:p w14:paraId="44AB8B86" w14:textId="40BA97FA" w:rsidR="00DA5273" w:rsidRPr="002645B9" w:rsidRDefault="00DA5273">
      <w:pPr>
        <w:pStyle w:val="FootnoteText"/>
        <w:rPr>
          <w:rFonts w:ascii="Calibri" w:hAnsi="Calibri"/>
          <w:sz w:val="18"/>
          <w:szCs w:val="16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>Se va menționa denumirea organizatorului.</w:t>
      </w:r>
    </w:p>
  </w:footnote>
  <w:footnote w:id="3">
    <w:p w14:paraId="385CD16E" w14:textId="30F65866" w:rsidR="00DA5273" w:rsidRPr="002645B9" w:rsidRDefault="00DA5273">
      <w:pPr>
        <w:pStyle w:val="FootnoteText"/>
        <w:rPr>
          <w:rFonts w:ascii="Calibri" w:hAnsi="Calibri"/>
          <w:sz w:val="18"/>
          <w:szCs w:val="16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 xml:space="preserve">Se va menționa data de început și data de finalizare a cursului. </w:t>
      </w:r>
    </w:p>
  </w:footnote>
  <w:footnote w:id="4">
    <w:p w14:paraId="014BC5F6" w14:textId="16A310E6" w:rsidR="00DA5273" w:rsidRPr="002645B9" w:rsidRDefault="00DA5273">
      <w:pPr>
        <w:pStyle w:val="FootnoteText"/>
        <w:rPr>
          <w:rFonts w:ascii="Calibri" w:hAnsi="Calibri"/>
          <w:sz w:val="18"/>
          <w:szCs w:val="16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>Se va menționa costul cursului (în RON)</w:t>
      </w:r>
    </w:p>
  </w:footnote>
  <w:footnote w:id="5">
    <w:p w14:paraId="7A55549D" w14:textId="63B1AFE3" w:rsidR="0031084E" w:rsidRPr="002645B9" w:rsidRDefault="0031084E">
      <w:pPr>
        <w:pStyle w:val="FootnoteText"/>
        <w:rPr>
          <w:rFonts w:ascii="Calibri" w:hAnsi="Calibri"/>
          <w:sz w:val="18"/>
          <w:szCs w:val="16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>Se va menționa perioada în care salariatul nu ar trebui să demisioneze.</w:t>
      </w:r>
    </w:p>
  </w:footnote>
  <w:footnote w:id="6">
    <w:p w14:paraId="129E9835" w14:textId="11F3A4AD" w:rsidR="0031084E" w:rsidRPr="00E858DE" w:rsidRDefault="0031084E">
      <w:pPr>
        <w:pStyle w:val="FootnoteText"/>
        <w:rPr>
          <w:rFonts w:ascii="Calibri" w:hAnsi="Calibri"/>
          <w:sz w:val="14"/>
          <w:szCs w:val="14"/>
          <w:lang w:val="ro-RO"/>
        </w:rPr>
      </w:pPr>
      <w:r w:rsidRPr="002645B9">
        <w:rPr>
          <w:rStyle w:val="FootnoteReference"/>
          <w:rFonts w:ascii="Calibri" w:hAnsi="Calibri"/>
          <w:sz w:val="18"/>
          <w:szCs w:val="16"/>
        </w:rPr>
        <w:footnoteRef/>
      </w:r>
      <w:r w:rsidRPr="002645B9">
        <w:rPr>
          <w:rFonts w:ascii="Calibri" w:hAnsi="Calibri"/>
          <w:sz w:val="18"/>
          <w:szCs w:val="16"/>
        </w:rPr>
        <w:t xml:space="preserve"> </w:t>
      </w:r>
      <w:r w:rsidRPr="002645B9">
        <w:rPr>
          <w:rFonts w:ascii="Calibri" w:hAnsi="Calibri"/>
          <w:sz w:val="18"/>
          <w:szCs w:val="16"/>
          <w:lang w:val="ro-RO"/>
        </w:rPr>
        <w:t>Perioada în care salariatul trebuie să ramburseze banii.</w:t>
      </w:r>
      <w:r w:rsidRPr="002645B9">
        <w:rPr>
          <w:sz w:val="22"/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342C" w14:textId="77777777" w:rsidR="003D0082" w:rsidRDefault="003D0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E17B" w14:textId="77777777" w:rsidR="003D0082" w:rsidRDefault="003D0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7D81" w14:textId="37780F25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</w:t>
    </w:r>
    <w:r w:rsidR="00D068D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BFE8E91" w14:textId="17C1BF6B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3FAFF5D7" w14:textId="77777777" w:rsidR="00204FAB" w:rsidRDefault="00204FAB" w:rsidP="00204FAB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587B1BC2" w14:textId="77777777" w:rsidR="00627487" w:rsidRPr="00204FAB" w:rsidRDefault="00627487" w:rsidP="00204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3DA"/>
    <w:multiLevelType w:val="multilevel"/>
    <w:tmpl w:val="A8CA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37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C0"/>
    <w:rsid w:val="00010000"/>
    <w:rsid w:val="00010E3E"/>
    <w:rsid w:val="000338DF"/>
    <w:rsid w:val="0006777B"/>
    <w:rsid w:val="00076A5C"/>
    <w:rsid w:val="0009732A"/>
    <w:rsid w:val="0010505D"/>
    <w:rsid w:val="00105788"/>
    <w:rsid w:val="00127933"/>
    <w:rsid w:val="001426DB"/>
    <w:rsid w:val="001A24AF"/>
    <w:rsid w:val="001A7E19"/>
    <w:rsid w:val="001E1E98"/>
    <w:rsid w:val="001E5C38"/>
    <w:rsid w:val="00204FAB"/>
    <w:rsid w:val="0021625F"/>
    <w:rsid w:val="00241396"/>
    <w:rsid w:val="00252CD1"/>
    <w:rsid w:val="002645B9"/>
    <w:rsid w:val="00294444"/>
    <w:rsid w:val="002C6E2B"/>
    <w:rsid w:val="002F0DC0"/>
    <w:rsid w:val="0031084E"/>
    <w:rsid w:val="00325F3B"/>
    <w:rsid w:val="00363C92"/>
    <w:rsid w:val="0038328D"/>
    <w:rsid w:val="00395430"/>
    <w:rsid w:val="003A0F7C"/>
    <w:rsid w:val="003B1827"/>
    <w:rsid w:val="003C507D"/>
    <w:rsid w:val="003C66BD"/>
    <w:rsid w:val="003D0082"/>
    <w:rsid w:val="003D4C76"/>
    <w:rsid w:val="003E3FB2"/>
    <w:rsid w:val="003E6278"/>
    <w:rsid w:val="003F1690"/>
    <w:rsid w:val="00441E66"/>
    <w:rsid w:val="004601A4"/>
    <w:rsid w:val="00471009"/>
    <w:rsid w:val="004A1D22"/>
    <w:rsid w:val="004B48D4"/>
    <w:rsid w:val="004F51EB"/>
    <w:rsid w:val="005105C1"/>
    <w:rsid w:val="00564C5E"/>
    <w:rsid w:val="00572667"/>
    <w:rsid w:val="00595B41"/>
    <w:rsid w:val="005C35C2"/>
    <w:rsid w:val="005E1143"/>
    <w:rsid w:val="005F44FB"/>
    <w:rsid w:val="005F5663"/>
    <w:rsid w:val="00600A23"/>
    <w:rsid w:val="00627487"/>
    <w:rsid w:val="00644744"/>
    <w:rsid w:val="00646195"/>
    <w:rsid w:val="006475DA"/>
    <w:rsid w:val="006670E1"/>
    <w:rsid w:val="0067013C"/>
    <w:rsid w:val="00670D53"/>
    <w:rsid w:val="006741A5"/>
    <w:rsid w:val="00691F6C"/>
    <w:rsid w:val="0069401E"/>
    <w:rsid w:val="006C29A4"/>
    <w:rsid w:val="006C3B4A"/>
    <w:rsid w:val="006C7D61"/>
    <w:rsid w:val="006E002A"/>
    <w:rsid w:val="006E24BE"/>
    <w:rsid w:val="007000E3"/>
    <w:rsid w:val="0071312E"/>
    <w:rsid w:val="00744E42"/>
    <w:rsid w:val="00756297"/>
    <w:rsid w:val="00791B32"/>
    <w:rsid w:val="007B42F3"/>
    <w:rsid w:val="007D1FA6"/>
    <w:rsid w:val="007D7980"/>
    <w:rsid w:val="007F23B4"/>
    <w:rsid w:val="007F4907"/>
    <w:rsid w:val="008141DA"/>
    <w:rsid w:val="00817547"/>
    <w:rsid w:val="00832545"/>
    <w:rsid w:val="00845E3B"/>
    <w:rsid w:val="00851EE9"/>
    <w:rsid w:val="00852D8C"/>
    <w:rsid w:val="008775DD"/>
    <w:rsid w:val="008913EF"/>
    <w:rsid w:val="00891DC0"/>
    <w:rsid w:val="008B34AF"/>
    <w:rsid w:val="008C0F3F"/>
    <w:rsid w:val="008E386F"/>
    <w:rsid w:val="00907B19"/>
    <w:rsid w:val="009209F3"/>
    <w:rsid w:val="00960211"/>
    <w:rsid w:val="009662CE"/>
    <w:rsid w:val="00985754"/>
    <w:rsid w:val="0099355D"/>
    <w:rsid w:val="009965AA"/>
    <w:rsid w:val="009A49EE"/>
    <w:rsid w:val="009C6A7E"/>
    <w:rsid w:val="009C6E5A"/>
    <w:rsid w:val="009F6C7A"/>
    <w:rsid w:val="00A021BB"/>
    <w:rsid w:val="00A2687D"/>
    <w:rsid w:val="00A304C6"/>
    <w:rsid w:val="00A56AA0"/>
    <w:rsid w:val="00A862B5"/>
    <w:rsid w:val="00AC39DA"/>
    <w:rsid w:val="00AE1D12"/>
    <w:rsid w:val="00AE2CE9"/>
    <w:rsid w:val="00B008BA"/>
    <w:rsid w:val="00B34174"/>
    <w:rsid w:val="00B42705"/>
    <w:rsid w:val="00B87B65"/>
    <w:rsid w:val="00BF0E76"/>
    <w:rsid w:val="00C076B9"/>
    <w:rsid w:val="00C076E1"/>
    <w:rsid w:val="00C14994"/>
    <w:rsid w:val="00C344B1"/>
    <w:rsid w:val="00C41CCE"/>
    <w:rsid w:val="00C43B3F"/>
    <w:rsid w:val="00C6470E"/>
    <w:rsid w:val="00C86D5B"/>
    <w:rsid w:val="00C95A04"/>
    <w:rsid w:val="00CA5B15"/>
    <w:rsid w:val="00CF5521"/>
    <w:rsid w:val="00D068DF"/>
    <w:rsid w:val="00D65814"/>
    <w:rsid w:val="00D74A26"/>
    <w:rsid w:val="00D85E3B"/>
    <w:rsid w:val="00DA5273"/>
    <w:rsid w:val="00DF5C92"/>
    <w:rsid w:val="00E368CB"/>
    <w:rsid w:val="00E45F43"/>
    <w:rsid w:val="00E55A39"/>
    <w:rsid w:val="00E858DE"/>
    <w:rsid w:val="00E90C46"/>
    <w:rsid w:val="00E96688"/>
    <w:rsid w:val="00EA4286"/>
    <w:rsid w:val="00EC6F00"/>
    <w:rsid w:val="00EE031E"/>
    <w:rsid w:val="00EE3629"/>
    <w:rsid w:val="00EE592C"/>
    <w:rsid w:val="00F35109"/>
    <w:rsid w:val="00F356C2"/>
    <w:rsid w:val="00F7479A"/>
    <w:rsid w:val="00FA0346"/>
    <w:rsid w:val="00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FA0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211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211"/>
    <w:rPr>
      <w:szCs w:val="28"/>
    </w:rPr>
  </w:style>
  <w:style w:type="paragraph" w:styleId="NormalWeb">
    <w:name w:val="Normal (Web)"/>
    <w:basedOn w:val="Normal"/>
    <w:uiPriority w:val="99"/>
    <w:unhideWhenUsed/>
    <w:rsid w:val="00DA52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DA527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273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27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A5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EE34-947B-4EAB-ACFC-25D5DE44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2025-09-24T14:16:00Z</dcterms:created>
  <dcterms:modified xsi:type="dcterms:W3CDTF">2025-09-24T14:16:00Z</dcterms:modified>
</cp:coreProperties>
</file>